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6C" w:rsidRDefault="00073AED">
      <w:pPr>
        <w:spacing w:line="48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6246C" w:rsidRDefault="00073AED">
      <w:pPr>
        <w:widowControl/>
        <w:spacing w:line="560" w:lineRule="exact"/>
        <w:ind w:firstLineChars="200" w:firstLine="883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/>
          <w:bCs/>
          <w:sz w:val="44"/>
          <w:szCs w:val="44"/>
        </w:rPr>
        <w:t>开学第一天教学检查安排</w:t>
      </w:r>
    </w:p>
    <w:p w:rsidR="00F6246C" w:rsidRPr="00D12532" w:rsidRDefault="00F6246C">
      <w:pPr>
        <w:widowControl/>
        <w:spacing w:line="560" w:lineRule="exact"/>
        <w:ind w:firstLineChars="200" w:firstLine="883"/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</w:p>
    <w:p w:rsidR="00F6246C" w:rsidRDefault="00073AED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一、检查时间</w:t>
      </w:r>
    </w:p>
    <w:p w:rsidR="00F6246C" w:rsidRDefault="00073AE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请各位领导于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/>
          <w:sz w:val="32"/>
          <w:szCs w:val="32"/>
        </w:rPr>
        <w:t>02</w:t>
      </w: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sz w:val="32"/>
          <w:szCs w:val="32"/>
        </w:rPr>
        <w:t>26</w:t>
      </w:r>
      <w:r>
        <w:rPr>
          <w:rFonts w:ascii="仿宋_GB2312" w:eastAsia="仿宋_GB2312" w:hAnsi="宋体" w:cs="Times New Roman" w:hint="eastAsia"/>
          <w:sz w:val="32"/>
          <w:szCs w:val="32"/>
        </w:rPr>
        <w:t>日（星期一）上午</w:t>
      </w:r>
      <w:r>
        <w:rPr>
          <w:rFonts w:ascii="仿宋_GB2312" w:eastAsia="仿宋_GB2312" w:hAnsi="宋体" w:cs="Times New Roman" w:hint="eastAsia"/>
          <w:sz w:val="32"/>
          <w:szCs w:val="32"/>
        </w:rPr>
        <w:t>7:40</w:t>
      </w:r>
      <w:r>
        <w:rPr>
          <w:rFonts w:ascii="仿宋_GB2312" w:eastAsia="仿宋_GB2312" w:hAnsi="宋体" w:cs="Times New Roman" w:hint="eastAsia"/>
          <w:sz w:val="32"/>
          <w:szCs w:val="32"/>
        </w:rPr>
        <w:t>到相应检查地点进行检查。</w:t>
      </w:r>
    </w:p>
    <w:p w:rsidR="00F6246C" w:rsidRDefault="00073AED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二、参加检查人员</w:t>
      </w:r>
    </w:p>
    <w:p w:rsidR="00F6246C" w:rsidRDefault="00073A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校领导、党政管理机构、群团组织、直属单位主要负责人参加本次集中教学检查，具体安排如下：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340"/>
        <w:gridCol w:w="1701"/>
        <w:gridCol w:w="4458"/>
        <w:gridCol w:w="1077"/>
      </w:tblGrid>
      <w:tr w:rsidR="00F6246C">
        <w:trPr>
          <w:trHeight w:val="624"/>
          <w:jc w:val="center"/>
        </w:trPr>
        <w:tc>
          <w:tcPr>
            <w:tcW w:w="49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分组</w:t>
            </w:r>
          </w:p>
        </w:tc>
        <w:tc>
          <w:tcPr>
            <w:tcW w:w="1340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课程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校领导</w:t>
            </w:r>
          </w:p>
        </w:tc>
        <w:tc>
          <w:tcPr>
            <w:tcW w:w="445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部门领导</w:t>
            </w:r>
          </w:p>
        </w:tc>
        <w:tc>
          <w:tcPr>
            <w:tcW w:w="1077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</w:tr>
      <w:tr w:rsidR="00F6246C">
        <w:trPr>
          <w:trHeight w:val="1394"/>
          <w:jc w:val="center"/>
        </w:trPr>
        <w:tc>
          <w:tcPr>
            <w:tcW w:w="49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（七教）</w:t>
            </w:r>
          </w:p>
        </w:tc>
        <w:tc>
          <w:tcPr>
            <w:tcW w:w="1701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陈弘</w:t>
            </w:r>
          </w:p>
          <w:p w:rsidR="00F6246C" w:rsidRDefault="00F624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hyperlink r:id="rId6" w:history="1">
              <w:r w:rsidR="00073AED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凌生春</w:t>
              </w:r>
            </w:hyperlink>
          </w:p>
        </w:tc>
        <w:tc>
          <w:tcPr>
            <w:tcW w:w="4458" w:type="dxa"/>
            <w:vAlign w:val="center"/>
          </w:tcPr>
          <w:p w:rsidR="00F6246C" w:rsidRDefault="00073AE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党政办、纪委、组织部、人事处、国交处、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计财处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校友办、工会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F6246C" w:rsidRDefault="00073AED" w:rsidP="00DB27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马先锋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芬</w:t>
            </w:r>
          </w:p>
        </w:tc>
      </w:tr>
      <w:tr w:rsidR="00F6246C">
        <w:trPr>
          <w:trHeight w:val="1507"/>
          <w:jc w:val="center"/>
        </w:trPr>
        <w:tc>
          <w:tcPr>
            <w:tcW w:w="49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（九教）</w:t>
            </w:r>
          </w:p>
        </w:tc>
        <w:tc>
          <w:tcPr>
            <w:tcW w:w="1701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邹学校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张立</w:t>
            </w:r>
          </w:p>
        </w:tc>
        <w:tc>
          <w:tcPr>
            <w:tcW w:w="4458" w:type="dxa"/>
            <w:vAlign w:val="center"/>
          </w:tcPr>
          <w:p w:rsidR="00F6246C" w:rsidRDefault="00073AE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发展规划与学科建设处、科技处、社科处、社会服务处、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审计处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、基建处、信息与网络中心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077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娄敏</w:t>
            </w:r>
          </w:p>
          <w:p w:rsidR="00F6246C" w:rsidRDefault="00073AED" w:rsidP="00DB27A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</w:t>
            </w:r>
          </w:p>
        </w:tc>
      </w:tr>
      <w:tr w:rsidR="00F6246C">
        <w:trPr>
          <w:trHeight w:val="1384"/>
          <w:jc w:val="center"/>
        </w:trPr>
        <w:tc>
          <w:tcPr>
            <w:tcW w:w="49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340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理论课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（十教）</w:t>
            </w:r>
          </w:p>
        </w:tc>
        <w:tc>
          <w:tcPr>
            <w:tcW w:w="1701" w:type="dxa"/>
            <w:vAlign w:val="center"/>
          </w:tcPr>
          <w:p w:rsidR="00F6246C" w:rsidRDefault="00F6246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hyperlink r:id="rId7" w:history="1">
              <w:r w:rsidR="00073AED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吴波</w:t>
              </w:r>
            </w:hyperlink>
          </w:p>
          <w:p w:rsidR="00F6246C" w:rsidRPr="00D12532" w:rsidRDefault="00F6246C" w:rsidP="00D1253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hyperlink r:id="rId8" w:history="1">
              <w:r w:rsidR="00073AED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陈光辉</w:t>
              </w:r>
            </w:hyperlink>
          </w:p>
        </w:tc>
        <w:tc>
          <w:tcPr>
            <w:tcW w:w="4458" w:type="dxa"/>
            <w:vAlign w:val="center"/>
          </w:tcPr>
          <w:p w:rsidR="00F6246C" w:rsidRDefault="00073AE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宣传部、学工部、保卫部、创新创业与就业指导处、团委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通识教育中心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岳麓山实验室主要负责人</w:t>
            </w:r>
          </w:p>
        </w:tc>
        <w:tc>
          <w:tcPr>
            <w:tcW w:w="1077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王永昌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翟光辉</w:t>
            </w:r>
          </w:p>
        </w:tc>
      </w:tr>
      <w:tr w:rsidR="00F6246C">
        <w:trPr>
          <w:trHeight w:val="1492"/>
          <w:jc w:val="center"/>
        </w:trPr>
        <w:tc>
          <w:tcPr>
            <w:tcW w:w="498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340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6"/>
                <w:sz w:val="28"/>
                <w:szCs w:val="28"/>
              </w:rPr>
              <w:t>实验课</w:t>
            </w:r>
          </w:p>
        </w:tc>
        <w:tc>
          <w:tcPr>
            <w:tcW w:w="1701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谢方平</w:t>
            </w:r>
          </w:p>
          <w:p w:rsidR="00D12532" w:rsidRDefault="00D1253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郑晓峰</w:t>
            </w:r>
          </w:p>
        </w:tc>
        <w:tc>
          <w:tcPr>
            <w:tcW w:w="4458" w:type="dxa"/>
            <w:vAlign w:val="center"/>
          </w:tcPr>
          <w:p w:rsidR="00F6246C" w:rsidRDefault="00073AE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研究生院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资实处、离退休工作处、后勤保障中心、图书馆、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教师发展中心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、采购与招标中心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主要负责人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李方一</w:t>
            </w:r>
          </w:p>
          <w:p w:rsidR="00F6246C" w:rsidRDefault="00073AE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刘添柱</w:t>
            </w:r>
          </w:p>
        </w:tc>
      </w:tr>
    </w:tbl>
    <w:p w:rsidR="00F6246C" w:rsidRDefault="00073AED">
      <w:pPr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三、检查内容</w:t>
      </w:r>
    </w:p>
    <w:p w:rsidR="00F6246C" w:rsidRDefault="00073A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教学秩序：对新学期教学第一天的教学条件保障、教师授课、学生到课等情况等进行检查。</w:t>
      </w:r>
    </w:p>
    <w:p w:rsidR="00F6246C" w:rsidRDefault="00073AED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2.</w:t>
      </w:r>
      <w:r>
        <w:rPr>
          <w:rFonts w:ascii="仿宋_GB2312" w:eastAsia="仿宋_GB2312" w:hAnsi="宋体" w:cs="Times New Roman" w:hint="eastAsia"/>
          <w:sz w:val="32"/>
          <w:szCs w:val="32"/>
        </w:rPr>
        <w:t>课堂情况：检查人员自行选择课堂听课，填写“湖南农业大学听课评价表”，评价表于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月</w:t>
      </w:r>
      <w:r>
        <w:rPr>
          <w:rFonts w:ascii="仿宋_GB2312" w:eastAsia="仿宋_GB2312" w:hAnsi="宋体" w:cs="Times New Roman" w:hint="eastAsia"/>
          <w:sz w:val="32"/>
          <w:szCs w:val="32"/>
        </w:rPr>
        <w:t>27</w:t>
      </w:r>
      <w:r>
        <w:rPr>
          <w:rFonts w:ascii="仿宋_GB2312" w:eastAsia="仿宋_GB2312" w:hAnsi="宋体" w:cs="Times New Roman" w:hint="eastAsia"/>
          <w:sz w:val="32"/>
          <w:szCs w:val="32"/>
        </w:rPr>
        <w:t>日前交教务处教学质量管理科（求真楼</w:t>
      </w:r>
      <w:r>
        <w:rPr>
          <w:rFonts w:ascii="仿宋_GB2312" w:eastAsia="仿宋_GB2312" w:hAnsi="宋体" w:cs="Times New Roman" w:hint="eastAsia"/>
          <w:sz w:val="32"/>
          <w:szCs w:val="32"/>
        </w:rPr>
        <w:t>214</w:t>
      </w:r>
      <w:r>
        <w:rPr>
          <w:rFonts w:ascii="仿宋_GB2312" w:eastAsia="仿宋_GB2312" w:hAnsi="宋体" w:cs="Times New Roman" w:hint="eastAsia"/>
          <w:sz w:val="32"/>
          <w:szCs w:val="32"/>
        </w:rPr>
        <w:t>）。</w:t>
      </w:r>
    </w:p>
    <w:p w:rsidR="00F6246C" w:rsidRDefault="00073AED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四、有关要求</w:t>
      </w:r>
    </w:p>
    <w:p w:rsidR="00F6246C" w:rsidRDefault="00073A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请各位领导于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日（星期一）上午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7:40</w:t>
      </w:r>
      <w:r>
        <w:rPr>
          <w:rFonts w:ascii="仿宋_GB2312" w:eastAsia="仿宋_GB2312" w:hAnsi="仿宋_GB2312" w:cs="仿宋_GB2312" w:hint="eastAsia"/>
          <w:sz w:val="32"/>
          <w:szCs w:val="32"/>
        </w:rPr>
        <w:t>到相应检查地点集合，具体地点由教务处工作人员提前报请相关领导确定、通知。相关课表、听课评价表等材料由工作人员提供。星期一</w:t>
      </w:r>
      <w:r>
        <w:rPr>
          <w:rFonts w:ascii="仿宋_GB2312" w:eastAsia="仿宋_GB2312" w:hAnsi="仿宋_GB2312" w:cs="仿宋_GB2312" w:hint="eastAsia"/>
          <w:sz w:val="32"/>
          <w:szCs w:val="32"/>
        </w:rPr>
        <w:t>1-2</w:t>
      </w:r>
      <w:r>
        <w:rPr>
          <w:rFonts w:ascii="仿宋_GB2312" w:eastAsia="仿宋_GB2312" w:hAnsi="仿宋_GB2312" w:cs="仿宋_GB2312" w:hint="eastAsia"/>
          <w:sz w:val="32"/>
          <w:szCs w:val="32"/>
        </w:rPr>
        <w:t>节有课的领导请提前告之，可错开时间参加教学检查和听课。另请各学院做好对本学院教学相关工作的检查和督促。</w:t>
      </w:r>
    </w:p>
    <w:sectPr w:rsidR="00F6246C" w:rsidSect="00F6246C">
      <w:footerReference w:type="default" r:id="rId9"/>
      <w:pgSz w:w="11906" w:h="16838"/>
      <w:pgMar w:top="1985" w:right="1644" w:bottom="1276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ED" w:rsidRDefault="00073AED" w:rsidP="00F6246C">
      <w:r>
        <w:separator/>
      </w:r>
    </w:p>
  </w:endnote>
  <w:endnote w:type="continuationSeparator" w:id="1">
    <w:p w:rsidR="00073AED" w:rsidRDefault="00073AED" w:rsidP="00F6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6C" w:rsidRDefault="00F6246C">
    <w:pPr>
      <w:pStyle w:val="a4"/>
      <w:jc w:val="center"/>
    </w:pPr>
    <w:r>
      <w:fldChar w:fldCharType="begin"/>
    </w:r>
    <w:r w:rsidR="00073AED">
      <w:instrText xml:space="preserve"> PAGE   \* MERGEFORMAT </w:instrText>
    </w:r>
    <w:r>
      <w:fldChar w:fldCharType="separate"/>
    </w:r>
    <w:r w:rsidR="00DB27A2" w:rsidRPr="00DB27A2">
      <w:rPr>
        <w:noProof/>
        <w:lang w:val="zh-CN"/>
      </w:rPr>
      <w:t>1</w:t>
    </w:r>
    <w:r>
      <w:fldChar w:fldCharType="end"/>
    </w:r>
  </w:p>
  <w:p w:rsidR="00F6246C" w:rsidRDefault="00F624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ED" w:rsidRDefault="00073AED" w:rsidP="00F6246C">
      <w:r>
        <w:separator/>
      </w:r>
    </w:p>
  </w:footnote>
  <w:footnote w:type="continuationSeparator" w:id="1">
    <w:p w:rsidR="00073AED" w:rsidRDefault="00073AED" w:rsidP="00F6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ZmOWMxOGQzOWFhOGMzYjM4ZDUzY2NmZWZmMzEzNGEifQ=="/>
  </w:docVars>
  <w:rsids>
    <w:rsidRoot w:val="004E1521"/>
    <w:rsid w:val="00000267"/>
    <w:rsid w:val="00051659"/>
    <w:rsid w:val="00073AED"/>
    <w:rsid w:val="000F0D87"/>
    <w:rsid w:val="001153D9"/>
    <w:rsid w:val="00121911"/>
    <w:rsid w:val="00137529"/>
    <w:rsid w:val="001D5001"/>
    <w:rsid w:val="001D6726"/>
    <w:rsid w:val="00202C28"/>
    <w:rsid w:val="002B1921"/>
    <w:rsid w:val="002D23EA"/>
    <w:rsid w:val="002F6926"/>
    <w:rsid w:val="00303EDD"/>
    <w:rsid w:val="0033482B"/>
    <w:rsid w:val="00337B01"/>
    <w:rsid w:val="0036419D"/>
    <w:rsid w:val="00374A49"/>
    <w:rsid w:val="00395B15"/>
    <w:rsid w:val="003C6F25"/>
    <w:rsid w:val="003E2E2D"/>
    <w:rsid w:val="004439AD"/>
    <w:rsid w:val="004A4029"/>
    <w:rsid w:val="004E1521"/>
    <w:rsid w:val="004E491A"/>
    <w:rsid w:val="005372EC"/>
    <w:rsid w:val="005A31BD"/>
    <w:rsid w:val="005A7ACA"/>
    <w:rsid w:val="005D5AF6"/>
    <w:rsid w:val="00603436"/>
    <w:rsid w:val="00606845"/>
    <w:rsid w:val="00607D9B"/>
    <w:rsid w:val="006142DF"/>
    <w:rsid w:val="00616F80"/>
    <w:rsid w:val="00655AD6"/>
    <w:rsid w:val="006B0CDD"/>
    <w:rsid w:val="006E30AF"/>
    <w:rsid w:val="00702EA5"/>
    <w:rsid w:val="00735AA6"/>
    <w:rsid w:val="007452E0"/>
    <w:rsid w:val="00757DAA"/>
    <w:rsid w:val="00765C9B"/>
    <w:rsid w:val="00780109"/>
    <w:rsid w:val="007D15FB"/>
    <w:rsid w:val="00831975"/>
    <w:rsid w:val="008469CD"/>
    <w:rsid w:val="008728DA"/>
    <w:rsid w:val="008D5082"/>
    <w:rsid w:val="008E0DC7"/>
    <w:rsid w:val="008F55E1"/>
    <w:rsid w:val="00900E80"/>
    <w:rsid w:val="009B2117"/>
    <w:rsid w:val="009C0402"/>
    <w:rsid w:val="009C7FD6"/>
    <w:rsid w:val="009E3CFA"/>
    <w:rsid w:val="00A026B6"/>
    <w:rsid w:val="00A23F73"/>
    <w:rsid w:val="00A34629"/>
    <w:rsid w:val="00A40C27"/>
    <w:rsid w:val="00A62229"/>
    <w:rsid w:val="00A72B60"/>
    <w:rsid w:val="00A8289D"/>
    <w:rsid w:val="00AD055B"/>
    <w:rsid w:val="00AD5FD3"/>
    <w:rsid w:val="00AF40E9"/>
    <w:rsid w:val="00AF6132"/>
    <w:rsid w:val="00B060BF"/>
    <w:rsid w:val="00B317D4"/>
    <w:rsid w:val="00B42669"/>
    <w:rsid w:val="00B6249F"/>
    <w:rsid w:val="00B63A75"/>
    <w:rsid w:val="00B964D4"/>
    <w:rsid w:val="00BA53DD"/>
    <w:rsid w:val="00C16D27"/>
    <w:rsid w:val="00C20F9C"/>
    <w:rsid w:val="00C23351"/>
    <w:rsid w:val="00C8201A"/>
    <w:rsid w:val="00C84F92"/>
    <w:rsid w:val="00CC680E"/>
    <w:rsid w:val="00CE1B79"/>
    <w:rsid w:val="00D12532"/>
    <w:rsid w:val="00D20163"/>
    <w:rsid w:val="00D42131"/>
    <w:rsid w:val="00D90E21"/>
    <w:rsid w:val="00DB27A2"/>
    <w:rsid w:val="00DC777B"/>
    <w:rsid w:val="00DD20E0"/>
    <w:rsid w:val="00DF2273"/>
    <w:rsid w:val="00E0407D"/>
    <w:rsid w:val="00E142FC"/>
    <w:rsid w:val="00E26B07"/>
    <w:rsid w:val="00E30D00"/>
    <w:rsid w:val="00E90326"/>
    <w:rsid w:val="00E95DA8"/>
    <w:rsid w:val="00EC49A2"/>
    <w:rsid w:val="00F20CB9"/>
    <w:rsid w:val="00F26884"/>
    <w:rsid w:val="00F405FD"/>
    <w:rsid w:val="00F4238F"/>
    <w:rsid w:val="00F52ADF"/>
    <w:rsid w:val="00F6246C"/>
    <w:rsid w:val="00F731FB"/>
    <w:rsid w:val="00F76F75"/>
    <w:rsid w:val="00FE738B"/>
    <w:rsid w:val="01BB44D0"/>
    <w:rsid w:val="103F74D2"/>
    <w:rsid w:val="16F97E09"/>
    <w:rsid w:val="17795D6E"/>
    <w:rsid w:val="2C42277B"/>
    <w:rsid w:val="42876CE2"/>
    <w:rsid w:val="46A67025"/>
    <w:rsid w:val="6DB53334"/>
    <w:rsid w:val="6FED086B"/>
    <w:rsid w:val="7CDA791A"/>
    <w:rsid w:val="7E27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246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24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6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246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624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6246C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F6246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孙东妮</dc:creator>
  <cp:lastModifiedBy>孙东妮</cp:lastModifiedBy>
  <cp:revision>22</cp:revision>
  <dcterms:created xsi:type="dcterms:W3CDTF">2023-08-23T02:54:00Z</dcterms:created>
  <dcterms:modified xsi:type="dcterms:W3CDTF">2024-02-22T06:25:00Z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EA065F5BFB3B40DB87B6AE26DAD9B449_12</vt:lpwstr>
  </property>
</Properties>
</file>