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/>
          <w:bCs/>
          <w:sz w:val="28"/>
          <w:szCs w:val="28"/>
        </w:rPr>
      </w:pPr>
      <w:bookmarkStart w:id="8" w:name="_GoBack"/>
      <w:bookmarkEnd w:id="8"/>
      <w:r>
        <w:rPr>
          <w:rFonts w:hint="eastAsia" w:ascii="黑体" w:hAnsi="黑体" w:eastAsia="黑体"/>
          <w:bCs/>
          <w:sz w:val="28"/>
          <w:szCs w:val="28"/>
        </w:rPr>
        <w:t>附件2</w:t>
      </w:r>
    </w:p>
    <w:p>
      <w:pPr>
        <w:jc w:val="center"/>
        <w:rPr>
          <w:rFonts w:hint="eastAsia" w:ascii="方正小标宋简体" w:hAnsi="微软雅黑" w:eastAsia="方正小标宋简体"/>
          <w:bCs/>
          <w:sz w:val="36"/>
          <w:szCs w:val="36"/>
        </w:rPr>
      </w:pPr>
      <w:r>
        <w:rPr>
          <w:rFonts w:hint="eastAsia" w:ascii="方正小标宋简体" w:hAnsi="微软雅黑" w:eastAsia="方正小标宋简体"/>
          <w:bCs/>
          <w:sz w:val="36"/>
          <w:szCs w:val="36"/>
        </w:rPr>
        <w:t>“学习通”学生操作手册</w:t>
      </w:r>
    </w:p>
    <w:p>
      <w:pPr>
        <w:spacing w:line="360" w:lineRule="auto"/>
        <w:jc w:val="center"/>
        <w:outlineLvl w:val="0"/>
        <w:rPr>
          <w:rFonts w:ascii="微软雅黑" w:hAnsi="微软雅黑" w:eastAsia="微软雅黑" w:cs="宋体"/>
          <w:b/>
          <w:bCs/>
          <w:sz w:val="24"/>
          <w:szCs w:val="24"/>
        </w:rPr>
      </w:pPr>
    </w:p>
    <w:p>
      <w:pPr>
        <w:spacing w:line="360" w:lineRule="auto"/>
        <w:jc w:val="left"/>
        <w:rPr>
          <w:rFonts w:ascii="微软雅黑" w:hAnsi="微软雅黑" w:eastAsia="微软雅黑" w:cs="宋体"/>
          <w:b/>
          <w:bCs/>
          <w:sz w:val="24"/>
          <w:szCs w:val="24"/>
        </w:rPr>
      </w:pPr>
      <w:r>
        <w:rPr>
          <w:rFonts w:hint="eastAsia" w:ascii="微软雅黑" w:hAnsi="微软雅黑" w:eastAsia="微软雅黑" w:cs="宋体"/>
          <w:b/>
          <w:bCs/>
          <w:sz w:val="24"/>
          <w:szCs w:val="24"/>
        </w:rPr>
        <w:t>1.用手机下载</w:t>
      </w:r>
      <w:r>
        <w:rPr>
          <w:rFonts w:hint="eastAsia" w:ascii="微软雅黑" w:hAnsi="微软雅黑" w:eastAsia="微软雅黑" w:cs="宋体"/>
          <w:b/>
          <w:bCs/>
          <w:color w:val="FF0000"/>
          <w:sz w:val="24"/>
          <w:szCs w:val="24"/>
        </w:rPr>
        <w:t>学习通 APP</w:t>
      </w:r>
      <w:r>
        <w:rPr>
          <w:rFonts w:hint="eastAsia" w:ascii="微软雅黑" w:hAnsi="微软雅黑" w:eastAsia="微软雅黑" w:cs="宋体"/>
          <w:b/>
          <w:bCs/>
          <w:sz w:val="24"/>
          <w:szCs w:val="24"/>
        </w:rPr>
        <w:t>，安装并注册用户</w:t>
      </w:r>
    </w:p>
    <w:p>
      <w:pPr>
        <w:widowControl/>
        <w:spacing w:line="360" w:lineRule="auto"/>
        <w:ind w:firstLine="480" w:firstLineChars="200"/>
        <w:jc w:val="left"/>
        <w:rPr>
          <w:rFonts w:ascii="微软雅黑" w:hAnsi="微软雅黑" w:eastAsia="微软雅黑" w:cs="宋体"/>
          <w:color w:val="5B9BD5"/>
          <w:kern w:val="0"/>
          <w:sz w:val="24"/>
          <w:szCs w:val="24"/>
        </w:rPr>
      </w:pPr>
      <w:r>
        <w:rPr>
          <w:rFonts w:hint="eastAsia" w:ascii="微软雅黑" w:hAnsi="微软雅黑" w:eastAsia="微软雅黑" w:cs="宋体"/>
          <w:color w:val="5B9BD5"/>
          <w:kern w:val="0"/>
          <w:sz w:val="24"/>
          <w:szCs w:val="24"/>
        </w:rPr>
        <w:t>①下载安装：</w:t>
      </w:r>
    </w:p>
    <w:p>
      <w:pPr>
        <w:widowControl/>
        <w:spacing w:line="360" w:lineRule="auto"/>
        <w:ind w:firstLine="480" w:firstLineChars="200"/>
        <w:jc w:val="left"/>
        <w:rPr>
          <w:rFonts w:ascii="微软雅黑" w:hAnsi="微软雅黑" w:eastAsia="微软雅黑" w:cs="宋体"/>
          <w:sz w:val="24"/>
          <w:szCs w:val="24"/>
        </w:rPr>
      </w:pPr>
      <w:r>
        <w:rPr>
          <w:rFonts w:hint="eastAsia" w:ascii="微软雅黑" w:hAnsi="微软雅黑" w:eastAsia="微软雅黑" w:cs="宋体"/>
          <w:color w:val="000000"/>
          <w:kern w:val="0"/>
          <w:sz w:val="24"/>
          <w:szCs w:val="24"/>
        </w:rPr>
        <w:t>方式一：手机应用市场搜索“</w:t>
      </w:r>
      <w:r>
        <w:rPr>
          <w:rFonts w:hint="eastAsia" w:ascii="微软雅黑" w:hAnsi="微软雅黑" w:eastAsia="微软雅黑" w:cs="宋体"/>
          <w:b/>
          <w:bCs/>
          <w:color w:val="000000"/>
          <w:kern w:val="0"/>
          <w:sz w:val="24"/>
          <w:szCs w:val="24"/>
        </w:rPr>
        <w:t>学习通</w:t>
      </w:r>
      <w:r>
        <w:rPr>
          <w:rFonts w:hint="eastAsia" w:ascii="微软雅黑" w:hAnsi="微软雅黑" w:eastAsia="微软雅黑" w:cs="宋体"/>
          <w:color w:val="000000"/>
          <w:kern w:val="0"/>
          <w:sz w:val="24"/>
          <w:szCs w:val="24"/>
        </w:rPr>
        <w:t>”，查找到图标为 的超星学习通 App，下载并安装</w:t>
      </w:r>
      <w:r>
        <w:rPr>
          <w:rFonts w:hint="eastAsia" w:ascii="微软雅黑" w:hAnsi="微软雅黑" w:eastAsia="微软雅黑" w:cs="宋体"/>
          <w:b/>
          <w:color w:val="000000"/>
          <w:kern w:val="0"/>
          <w:sz w:val="24"/>
          <w:szCs w:val="24"/>
        </w:rPr>
        <w:t xml:space="preserve">。 </w:t>
      </w:r>
    </w:p>
    <w:p>
      <w:pPr>
        <w:ind w:firstLine="480" w:firstLineChars="200"/>
        <w:rPr>
          <w:rFonts w:ascii="仿宋_GB2312" w:eastAsia="仿宋_GB2312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hint="eastAsia" w:ascii="微软雅黑" w:hAnsi="微软雅黑" w:eastAsia="微软雅黑" w:cs="宋体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2087880</wp:posOffset>
            </wp:positionH>
            <wp:positionV relativeFrom="paragraph">
              <wp:posOffset>739140</wp:posOffset>
            </wp:positionV>
            <wp:extent cx="1409065" cy="1395730"/>
            <wp:effectExtent l="0" t="0" r="635" b="0"/>
            <wp:wrapTopAndBottom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065" cy="139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宋体"/>
          <w:color w:val="000000"/>
          <w:kern w:val="0"/>
          <w:sz w:val="24"/>
          <w:szCs w:val="24"/>
        </w:rPr>
        <w:t>方式二：用微信扫描二维码下载，请选择在浏览器打开</w:t>
      </w:r>
    </w:p>
    <w:p>
      <w:pPr>
        <w:spacing w:line="411" w:lineRule="exact"/>
        <w:ind w:right="6"/>
        <w:jc w:val="center"/>
        <w:rPr>
          <w:rFonts w:hint="eastAsia" w:ascii="黑体" w:hAnsi="黑体" w:eastAsia="黑体" w:cs="宋体"/>
          <w:sz w:val="32"/>
          <w:szCs w:val="32"/>
        </w:rPr>
      </w:pPr>
      <w:bookmarkStart w:id="0" w:name="page2"/>
      <w:bookmarkEnd w:id="0"/>
      <w:r>
        <w:rPr>
          <w:rFonts w:hint="eastAsia" w:ascii="黑体" w:hAnsi="黑体" w:eastAsia="黑体" w:cs="宋体"/>
          <w:sz w:val="32"/>
          <w:szCs w:val="32"/>
        </w:rPr>
        <w:t>关于电脑端登录</w:t>
      </w:r>
    </w:p>
    <w:p>
      <w:pPr>
        <w:spacing w:line="411" w:lineRule="exact"/>
        <w:ind w:right="6"/>
        <w:jc w:val="center"/>
        <w:rPr>
          <w:rFonts w:hint="eastAsia" w:ascii="方正小标宋简体" w:eastAsia="方正小标宋简体"/>
          <w:sz w:val="20"/>
          <w:szCs w:val="20"/>
        </w:rPr>
      </w:pPr>
    </w:p>
    <w:p>
      <w:pPr>
        <w:spacing w:line="214" w:lineRule="exact"/>
        <w:rPr>
          <w:sz w:val="20"/>
          <w:szCs w:val="20"/>
        </w:rPr>
      </w:pPr>
    </w:p>
    <w:p>
      <w:pPr>
        <w:spacing w:line="274" w:lineRule="exact"/>
        <w:ind w:left="84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我们的登录方式非常简便，在浏览器的网址栏输入平台网址、账号和密码就</w:t>
      </w:r>
    </w:p>
    <w:p>
      <w:pPr>
        <w:spacing w:line="194" w:lineRule="exact"/>
        <w:rPr>
          <w:sz w:val="20"/>
          <w:szCs w:val="20"/>
        </w:rPr>
      </w:pPr>
    </w:p>
    <w:p>
      <w:pPr>
        <w:spacing w:line="274" w:lineRule="exact"/>
        <w:ind w:left="36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可以参加线上的学习。注意我们在登录的时候不需要另行注册，直接登录即可。</w:t>
      </w:r>
    </w:p>
    <w:p>
      <w:pPr>
        <w:spacing w:line="202" w:lineRule="exact"/>
        <w:rPr>
          <w:sz w:val="20"/>
          <w:szCs w:val="20"/>
        </w:rPr>
      </w:pPr>
    </w:p>
    <w:p>
      <w:pPr>
        <w:spacing w:line="305" w:lineRule="exact"/>
        <w:ind w:left="36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登录网址：</w:t>
      </w:r>
      <w:r>
        <w:rPr>
          <w:rFonts w:ascii="Calibri" w:hAnsi="Calibri" w:eastAsia="Calibri" w:cs="Calibri"/>
          <w:sz w:val="24"/>
          <w:szCs w:val="24"/>
        </w:rPr>
        <w:t>http://</w:t>
      </w:r>
      <w:r>
        <w:rPr>
          <w:rFonts w:hint="eastAsia" w:ascii="Calibri" w:hAnsi="Calibri" w:cs="Calibri"/>
          <w:sz w:val="24"/>
          <w:szCs w:val="24"/>
        </w:rPr>
        <w:t>hunau</w:t>
      </w:r>
      <w:r>
        <w:rPr>
          <w:rFonts w:ascii="Calibri" w:hAnsi="Calibri" w:eastAsia="Calibri" w:cs="Calibri"/>
          <w:sz w:val="24"/>
          <w:szCs w:val="24"/>
        </w:rPr>
        <w:t>.fanya.chaoxing.com</w:t>
      </w:r>
    </w:p>
    <w:p>
      <w:pPr>
        <w:spacing w:line="156" w:lineRule="exact"/>
        <w:rPr>
          <w:sz w:val="20"/>
          <w:szCs w:val="20"/>
        </w:rPr>
      </w:pPr>
    </w:p>
    <w:p>
      <w:pPr>
        <w:spacing w:line="274" w:lineRule="exact"/>
        <w:ind w:left="36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登录账号：学号</w:t>
      </w:r>
    </w:p>
    <w:p>
      <w:pPr>
        <w:spacing w:line="203" w:lineRule="exact"/>
        <w:rPr>
          <w:sz w:val="20"/>
          <w:szCs w:val="20"/>
        </w:rPr>
      </w:pPr>
    </w:p>
    <w:p>
      <w:pPr>
        <w:spacing w:line="360" w:lineRule="auto"/>
        <w:ind w:left="360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3"/>
          <w:szCs w:val="23"/>
        </w:rPr>
        <w:t>登录密码：</w:t>
      </w:r>
      <w:r>
        <w:rPr>
          <w:rFonts w:hint="eastAsia" w:ascii="宋体" w:hAnsi="宋体" w:cs="宋体"/>
          <w:sz w:val="24"/>
          <w:szCs w:val="24"/>
        </w:rPr>
        <w:t>初始密码为“hnnd+身份证后6位”(如学号为:202012345678 身份证后6位为:00000X 那么密码为:hnnd00000X),</w:t>
      </w:r>
      <w:r>
        <w:rPr>
          <w:rFonts w:ascii="宋体" w:hAnsi="宋体" w:cs="宋体"/>
          <w:sz w:val="24"/>
          <w:szCs w:val="24"/>
        </w:rPr>
        <w:t>如果之前修改过密码，就用修改之后的密码登录</w:t>
      </w:r>
      <w:r>
        <w:rPr>
          <w:rFonts w:hint="eastAsia" w:ascii="宋体" w:hAnsi="宋体" w:cs="宋体"/>
          <w:sz w:val="24"/>
          <w:szCs w:val="24"/>
        </w:rPr>
        <w:t>。</w:t>
      </w:r>
    </w:p>
    <w:p>
      <w:pPr>
        <w:spacing w:line="292" w:lineRule="exact"/>
        <w:ind w:left="360"/>
        <w:rPr>
          <w:sz w:val="20"/>
          <w:szCs w:val="20"/>
        </w:rPr>
      </w:pPr>
    </w:p>
    <w:p>
      <w:pPr>
        <w:spacing w:line="20" w:lineRule="exact"/>
        <w:rPr>
          <w:sz w:val="20"/>
          <w:szCs w:val="20"/>
        </w:rPr>
      </w:pPr>
    </w:p>
    <w:p>
      <w:pPr>
        <w:sectPr>
          <w:pgSz w:w="11900" w:h="16838"/>
          <w:pgMar w:top="1440" w:right="1440" w:bottom="1440" w:left="1440" w:header="0" w:footer="0" w:gutter="0"/>
          <w:cols w:equalWidth="0" w:num="1">
            <w:col w:w="9026"/>
          </w:cols>
        </w:sectPr>
      </w:pPr>
      <w:r>
        <w:rPr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3590925</wp:posOffset>
                </wp:positionH>
                <wp:positionV relativeFrom="paragraph">
                  <wp:posOffset>1967230</wp:posOffset>
                </wp:positionV>
                <wp:extent cx="771525" cy="90805"/>
                <wp:effectExtent l="4445" t="5715" r="24130" b="17780"/>
                <wp:wrapNone/>
                <wp:docPr id="1" name="自选图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90805"/>
                        </a:xfrm>
                        <a:prstGeom prst="rightArrow">
                          <a:avLst>
                            <a:gd name="adj1" fmla="val 50000"/>
                            <a:gd name="adj2" fmla="val 212412"/>
                          </a:avLst>
                        </a:prstGeom>
                        <a:solidFill>
                          <a:srgbClr val="FF0000"/>
                        </a:solidFill>
                        <a:ln w="9525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自选图形 2" o:spid="_x0000_s1026" o:spt="13" type="#_x0000_t13" style="position:absolute;left:0pt;margin-left:282.75pt;margin-top:154.9pt;height:7.15pt;width:60.75pt;z-index:251665408;mso-width-relative:page;mso-height-relative:page;" fillcolor="#FF0000" filled="t" stroked="t" coordsize="21600,21600" o:gfxdata="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4Ja9+dkAAAALAQAADwAAAAAAAAABACAAAAAiAAAAZHJzL2Rvd25y&#10;ZXYueG1sUEsBAhQAFAAAAAgAh07iQB4Dpsw2AgAAkwQAAA4AAAAAAAAAAQAgAAAAKAEAAGRycy9l&#10;Mm9Eb2MueG1sUEsFBgAAAAAGAAYAWQEAANAFAAAAAA==&#10;" adj="16201,5400">
                <v:fill on="t" focussize="0,0"/>
                <v:stroke color="#FFFFFF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0"/>
          <w:szCs w:val="20"/>
        </w:rPr>
        <w:drawing>
          <wp:inline distT="0" distB="0" distL="0" distR="0">
            <wp:extent cx="5727700" cy="4518025"/>
            <wp:effectExtent l="0" t="0" r="6350" b="1587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51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80" w:lineRule="exact"/>
        <w:rPr>
          <w:sz w:val="20"/>
          <w:szCs w:val="20"/>
        </w:rPr>
      </w:pPr>
      <w:bookmarkStart w:id="1" w:name="page3"/>
      <w:bookmarkEnd w:id="1"/>
    </w:p>
    <w:p>
      <w:pPr>
        <w:spacing w:line="80" w:lineRule="exact"/>
        <w:rPr>
          <w:sz w:val="20"/>
          <w:szCs w:val="20"/>
        </w:rPr>
      </w:pPr>
      <w:bookmarkStart w:id="2" w:name="page5"/>
      <w:bookmarkEnd w:id="2"/>
    </w:p>
    <w:p>
      <w:pPr>
        <w:spacing w:line="80" w:lineRule="exact"/>
        <w:rPr>
          <w:sz w:val="20"/>
          <w:szCs w:val="20"/>
        </w:rPr>
      </w:pPr>
      <w:bookmarkStart w:id="3" w:name="page6"/>
      <w:bookmarkEnd w:id="3"/>
    </w:p>
    <w:p>
      <w:pPr>
        <w:spacing w:line="411" w:lineRule="exact"/>
        <w:ind w:right="6"/>
        <w:jc w:val="center"/>
        <w:rPr>
          <w:rFonts w:hint="eastAsia" w:ascii="黑体" w:hAnsi="黑体" w:eastAsia="黑体" w:cs="宋体"/>
          <w:sz w:val="32"/>
          <w:szCs w:val="32"/>
        </w:rPr>
      </w:pPr>
      <w:r>
        <w:rPr>
          <w:rFonts w:hint="eastAsia" w:ascii="黑体" w:hAnsi="黑体" w:eastAsia="黑体" w:cs="宋体"/>
          <w:sz w:val="32"/>
          <w:szCs w:val="32"/>
        </w:rPr>
        <w:t>关于手机端登录</w:t>
      </w:r>
    </w:p>
    <w:p>
      <w:pPr>
        <w:spacing w:line="411" w:lineRule="exact"/>
        <w:ind w:right="6"/>
        <w:jc w:val="center"/>
        <w:rPr>
          <w:rFonts w:hint="eastAsia" w:ascii="方正小标宋简体" w:eastAsia="方正小标宋简体"/>
          <w:sz w:val="20"/>
          <w:szCs w:val="20"/>
        </w:rPr>
      </w:pPr>
    </w:p>
    <w:p>
      <w:pPr>
        <w:spacing w:line="223" w:lineRule="exact"/>
        <w:rPr>
          <w:sz w:val="20"/>
          <w:szCs w:val="20"/>
        </w:rPr>
      </w:pPr>
    </w:p>
    <w:p>
      <w:pPr>
        <w:spacing w:line="366" w:lineRule="exact"/>
        <w:ind w:left="360" w:right="246" w:firstLine="48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手机端需要下载学习通</w:t>
      </w:r>
      <w:r>
        <w:rPr>
          <w:rFonts w:ascii="Calibri" w:hAnsi="Calibri" w:eastAsia="Calibri" w:cs="Calibri"/>
          <w:sz w:val="24"/>
          <w:szCs w:val="24"/>
        </w:rPr>
        <w:t xml:space="preserve"> APP</w:t>
      </w:r>
      <w:r>
        <w:rPr>
          <w:rFonts w:ascii="宋体" w:hAnsi="宋体" w:cs="宋体"/>
          <w:sz w:val="24"/>
          <w:szCs w:val="24"/>
        </w:rPr>
        <w:t>。手机端登录的时候选择右下角“</w:t>
      </w:r>
      <w:r>
        <w:rPr>
          <w:rFonts w:hint="eastAsia" w:ascii="宋体" w:hAnsi="宋体" w:cs="宋体"/>
          <w:sz w:val="24"/>
          <w:szCs w:val="24"/>
        </w:rPr>
        <w:t>其它登录方式</w:t>
      </w:r>
      <w:r>
        <w:rPr>
          <w:rFonts w:ascii="宋体" w:hAnsi="宋体" w:cs="宋体"/>
          <w:sz w:val="24"/>
          <w:szCs w:val="24"/>
        </w:rPr>
        <w:t>”登录，机构填写学校名称，账号是学号，密码跟电脑端密码一致。</w:t>
      </w:r>
    </w:p>
    <w:p>
      <w:pPr>
        <w:spacing w:line="200" w:lineRule="exact"/>
        <w:rPr>
          <w:sz w:val="20"/>
          <w:szCs w:val="20"/>
        </w:rPr>
      </w:pPr>
    </w:p>
    <w:p>
      <w:pPr>
        <w:spacing w:line="219" w:lineRule="exact"/>
        <w:rPr>
          <w:sz w:val="20"/>
          <w:szCs w:val="20"/>
        </w:rPr>
      </w:pPr>
    </w:p>
    <w:p>
      <w:pPr>
        <w:spacing w:line="263" w:lineRule="exact"/>
        <w:ind w:left="840"/>
        <w:rPr>
          <w:sz w:val="20"/>
          <w:szCs w:val="20"/>
        </w:rPr>
      </w:pPr>
      <w:r>
        <w:rPr>
          <w:rFonts w:ascii="宋体" w:hAnsi="宋体" w:cs="宋体"/>
          <w:color w:val="FF0000"/>
          <w:sz w:val="23"/>
          <w:szCs w:val="23"/>
        </w:rPr>
        <w:t>注意事项：如果本人已经用手机号自行注册了账号，需要手动绑定学校学号。</w:t>
      </w:r>
    </w:p>
    <w:p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column">
              <wp:posOffset>457200</wp:posOffset>
            </wp:positionH>
            <wp:positionV relativeFrom="paragraph">
              <wp:posOffset>243205</wp:posOffset>
            </wp:positionV>
            <wp:extent cx="4572000" cy="2880360"/>
            <wp:effectExtent l="0" t="0" r="0" b="15240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440" w:right="1440" w:bottom="1440" w:left="1440" w:header="0" w:footer="0" w:gutter="0"/>
          <w:cols w:equalWidth="0" w:num="1">
            <w:col w:w="9026"/>
          </w:cols>
        </w:sectPr>
      </w:pPr>
    </w:p>
    <w:p>
      <w:pPr>
        <w:spacing w:line="80" w:lineRule="exact"/>
        <w:rPr>
          <w:sz w:val="20"/>
          <w:szCs w:val="20"/>
        </w:rPr>
      </w:pPr>
      <w:bookmarkStart w:id="4" w:name="page7"/>
      <w:bookmarkEnd w:id="4"/>
    </w:p>
    <w:p>
      <w:pPr>
        <w:spacing w:line="411" w:lineRule="exact"/>
        <w:ind w:right="6"/>
        <w:jc w:val="center"/>
        <w:rPr>
          <w:rFonts w:hint="eastAsia" w:ascii="黑体" w:hAnsi="黑体" w:eastAsia="黑体" w:cs="宋体"/>
          <w:sz w:val="32"/>
          <w:szCs w:val="32"/>
        </w:rPr>
      </w:pPr>
      <w:r>
        <w:rPr>
          <w:rFonts w:hint="eastAsia" w:ascii="黑体" w:hAnsi="黑体" w:eastAsia="黑体" w:cs="宋体"/>
          <w:sz w:val="32"/>
          <w:szCs w:val="32"/>
        </w:rPr>
        <w:t>关于学习</w:t>
      </w:r>
    </w:p>
    <w:p>
      <w:pPr>
        <w:spacing w:line="411" w:lineRule="exact"/>
        <w:ind w:right="6"/>
        <w:jc w:val="center"/>
        <w:rPr>
          <w:rFonts w:hint="eastAsia" w:ascii="方正小标宋简体" w:eastAsia="方正小标宋简体"/>
          <w:sz w:val="20"/>
          <w:szCs w:val="20"/>
        </w:rPr>
      </w:pPr>
    </w:p>
    <w:p>
      <w:pPr>
        <w:spacing w:line="223" w:lineRule="exact"/>
        <w:rPr>
          <w:sz w:val="20"/>
          <w:szCs w:val="20"/>
        </w:rPr>
      </w:pPr>
    </w:p>
    <w:p>
      <w:pPr>
        <w:spacing w:line="367" w:lineRule="exact"/>
        <w:ind w:left="360" w:right="346" w:firstLine="48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我们线上课程的学习内容主要包括</w:t>
      </w:r>
      <w:r>
        <w:rPr>
          <w:rFonts w:ascii="宋体" w:hAnsi="宋体" w:cs="宋体"/>
          <w:b/>
          <w:bCs/>
          <w:sz w:val="24"/>
          <w:szCs w:val="24"/>
        </w:rPr>
        <w:t>课程视频、章节测验、课程考试</w:t>
      </w:r>
      <w:r>
        <w:rPr>
          <w:rFonts w:ascii="Calibri" w:hAnsi="Calibri" w:eastAsia="Calibri" w:cs="Calibri"/>
          <w:sz w:val="24"/>
          <w:szCs w:val="24"/>
        </w:rPr>
        <w:t>,</w:t>
      </w:r>
      <w:r>
        <w:rPr>
          <w:rFonts w:ascii="宋体" w:hAnsi="宋体" w:cs="宋体"/>
          <w:sz w:val="24"/>
          <w:szCs w:val="24"/>
        </w:rPr>
        <w:t>主要完成这三个部分，我们才能拿到线上的成绩。</w:t>
      </w:r>
    </w:p>
    <w:p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228600</wp:posOffset>
            </wp:positionH>
            <wp:positionV relativeFrom="paragraph">
              <wp:posOffset>124460</wp:posOffset>
            </wp:positionV>
            <wp:extent cx="5271770" cy="6198235"/>
            <wp:effectExtent l="0" t="0" r="5080" b="12065"/>
            <wp:wrapNone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19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359" w:lineRule="exact"/>
        <w:rPr>
          <w:sz w:val="20"/>
          <w:szCs w:val="20"/>
        </w:rPr>
      </w:pPr>
    </w:p>
    <w:p>
      <w:pPr>
        <w:spacing w:line="274" w:lineRule="exact"/>
        <w:ind w:left="428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课程视频</w:t>
      </w:r>
    </w:p>
    <w:p>
      <w:pPr>
        <w:sectPr>
          <w:pgSz w:w="11900" w:h="16838"/>
          <w:pgMar w:top="1440" w:right="1440" w:bottom="1440" w:left="1440" w:header="0" w:footer="0" w:gutter="0"/>
          <w:cols w:equalWidth="0" w:num="1">
            <w:col w:w="9026"/>
          </w:cols>
        </w:sectPr>
      </w:pPr>
    </w:p>
    <w:p>
      <w:pPr>
        <w:spacing w:line="200" w:lineRule="exact"/>
        <w:rPr>
          <w:sz w:val="20"/>
          <w:szCs w:val="20"/>
        </w:rPr>
      </w:pPr>
      <w:bookmarkStart w:id="5" w:name="page9"/>
      <w:bookmarkEnd w:id="5"/>
      <w:r>
        <w:rPr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1143000</wp:posOffset>
            </wp:positionH>
            <wp:positionV relativeFrom="page">
              <wp:posOffset>1002665</wp:posOffset>
            </wp:positionV>
            <wp:extent cx="5273040" cy="2386330"/>
            <wp:effectExtent l="0" t="0" r="3810" b="13970"/>
            <wp:wrapNone/>
            <wp:docPr id="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355" w:lineRule="exact"/>
        <w:rPr>
          <w:sz w:val="20"/>
          <w:szCs w:val="20"/>
        </w:rPr>
      </w:pPr>
    </w:p>
    <w:p>
      <w:pPr>
        <w:spacing w:line="240" w:lineRule="exact"/>
        <w:ind w:right="6"/>
        <w:jc w:val="center"/>
        <w:rPr>
          <w:sz w:val="20"/>
          <w:szCs w:val="20"/>
        </w:rPr>
      </w:pPr>
      <w:r>
        <w:rPr>
          <w:rFonts w:ascii="宋体" w:hAnsi="宋体" w:cs="宋体"/>
          <w:szCs w:val="21"/>
        </w:rPr>
        <w:t>章节测验</w:t>
      </w:r>
    </w:p>
    <w:p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column">
              <wp:posOffset>228600</wp:posOffset>
            </wp:positionH>
            <wp:positionV relativeFrom="paragraph">
              <wp:posOffset>160020</wp:posOffset>
            </wp:positionV>
            <wp:extent cx="5265420" cy="1421765"/>
            <wp:effectExtent l="0" t="0" r="11430" b="6985"/>
            <wp:wrapNone/>
            <wp:docPr id="8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200" w:lineRule="exact"/>
        <w:rPr>
          <w:sz w:val="20"/>
          <w:szCs w:val="20"/>
        </w:rPr>
      </w:pPr>
    </w:p>
    <w:p>
      <w:pPr>
        <w:spacing w:line="304" w:lineRule="exact"/>
        <w:rPr>
          <w:sz w:val="20"/>
          <w:szCs w:val="20"/>
        </w:rPr>
      </w:pPr>
    </w:p>
    <w:p>
      <w:pPr>
        <w:spacing w:line="240" w:lineRule="exact"/>
        <w:ind w:right="6"/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考试</w:t>
      </w:r>
    </w:p>
    <w:p>
      <w:pPr>
        <w:spacing w:line="240" w:lineRule="exact"/>
        <w:ind w:right="6"/>
        <w:jc w:val="center"/>
        <w:rPr>
          <w:rFonts w:ascii="宋体" w:hAnsi="宋体" w:cs="宋体"/>
          <w:szCs w:val="21"/>
        </w:rPr>
      </w:pPr>
    </w:p>
    <w:p>
      <w:pPr>
        <w:spacing w:line="264" w:lineRule="exact"/>
        <w:jc w:val="center"/>
        <w:rPr>
          <w:sz w:val="20"/>
          <w:szCs w:val="20"/>
        </w:rPr>
      </w:pPr>
    </w:p>
    <w:p>
      <w:pPr>
        <w:spacing w:line="320" w:lineRule="exact"/>
        <w:ind w:left="360"/>
        <w:jc w:val="center"/>
        <w:rPr>
          <w:rFonts w:hint="eastAsia" w:ascii="黑体" w:hAnsi="黑体" w:eastAsia="黑体"/>
          <w:sz w:val="32"/>
          <w:szCs w:val="32"/>
        </w:rPr>
      </w:pPr>
      <w:r>
        <w:rPr>
          <w:rFonts w:hint="eastAsia" w:ascii="黑体" w:hAnsi="黑体" w:eastAsia="黑体" w:cs="宋体"/>
          <w:bCs/>
          <w:sz w:val="32"/>
          <w:szCs w:val="32"/>
        </w:rPr>
        <w:t>关于成绩</w:t>
      </w:r>
    </w:p>
    <w:p>
      <w:pPr>
        <w:spacing w:line="284" w:lineRule="exact"/>
        <w:rPr>
          <w:sz w:val="20"/>
          <w:szCs w:val="20"/>
        </w:rPr>
      </w:pPr>
    </w:p>
    <w:p>
      <w:pPr>
        <w:spacing w:line="354" w:lineRule="exact"/>
        <w:ind w:left="360" w:right="366" w:firstLine="480" w:firstLineChars="20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我们在学习的过程中可以随时查看自己的成绩，我们“当前分数”是我们的最终成绩，查看成绩的方式如下：</w:t>
      </w:r>
    </w:p>
    <w:p>
      <w:pPr>
        <w:spacing w:line="20" w:lineRule="exact"/>
        <w:rPr>
          <w:sz w:val="20"/>
          <w:szCs w:val="20"/>
        </w:rPr>
      </w:pPr>
      <w:r>
        <w:rPr>
          <w:sz w:val="20"/>
          <w:szCs w:val="20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column">
              <wp:posOffset>731520</wp:posOffset>
            </wp:positionH>
            <wp:positionV relativeFrom="paragraph">
              <wp:posOffset>142875</wp:posOffset>
            </wp:positionV>
            <wp:extent cx="4256405" cy="3021965"/>
            <wp:effectExtent l="0" t="0" r="10795" b="6985"/>
            <wp:wrapNone/>
            <wp:docPr id="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6405" cy="302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ectPr>
          <w:pgSz w:w="11900" w:h="16838"/>
          <w:pgMar w:top="1440" w:right="1440" w:bottom="1440" w:left="1440" w:header="0" w:footer="0" w:gutter="0"/>
          <w:cols w:equalWidth="0" w:num="1">
            <w:col w:w="9026"/>
          </w:cols>
        </w:sectPr>
      </w:pPr>
    </w:p>
    <w:p>
      <w:pPr>
        <w:spacing w:line="80" w:lineRule="exact"/>
        <w:rPr>
          <w:sz w:val="20"/>
          <w:szCs w:val="20"/>
        </w:rPr>
      </w:pPr>
      <w:bookmarkStart w:id="6" w:name="page10"/>
      <w:bookmarkEnd w:id="6"/>
    </w:p>
    <w:p>
      <w:pPr>
        <w:spacing w:line="411" w:lineRule="exact"/>
        <w:ind w:left="2360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 w:cs="宋体"/>
          <w:sz w:val="32"/>
          <w:szCs w:val="32"/>
        </w:rPr>
        <w:t>网络课程学习常见问题解答</w:t>
      </w:r>
    </w:p>
    <w:p>
      <w:pPr>
        <w:spacing w:line="210" w:lineRule="exact"/>
        <w:rPr>
          <w:sz w:val="20"/>
          <w:szCs w:val="20"/>
        </w:rPr>
      </w:pPr>
    </w:p>
    <w:p>
      <w:pPr>
        <w:spacing w:line="291" w:lineRule="exact"/>
        <w:ind w:left="360"/>
        <w:rPr>
          <w:sz w:val="20"/>
          <w:szCs w:val="20"/>
        </w:rPr>
      </w:pPr>
      <w:r>
        <w:rPr>
          <w:rFonts w:ascii="Arial" w:hAnsi="Arial" w:eastAsia="Arial" w:cs="Arial"/>
          <w:b/>
          <w:bCs/>
          <w:sz w:val="24"/>
          <w:szCs w:val="24"/>
        </w:rPr>
        <w:t>1.</w:t>
      </w:r>
      <w:r>
        <w:rPr>
          <w:rFonts w:ascii="宋体" w:hAnsi="宋体" w:cs="宋体"/>
          <w:b/>
          <w:bCs/>
          <w:sz w:val="24"/>
          <w:szCs w:val="24"/>
        </w:rPr>
        <w:t>关于电脑端登录提示用户不存在</w:t>
      </w:r>
    </w:p>
    <w:p>
      <w:pPr>
        <w:spacing w:line="215" w:lineRule="exact"/>
        <w:rPr>
          <w:sz w:val="20"/>
          <w:szCs w:val="20"/>
        </w:rPr>
      </w:pPr>
    </w:p>
    <w:p>
      <w:pPr>
        <w:spacing w:line="354" w:lineRule="exact"/>
        <w:ind w:left="360" w:right="366" w:firstLine="48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解决办法：确定登录网址是否正确，如果登录网址没有问题，就可能是学校未将账号导入到后台，可以跟教师联系添加。</w:t>
      </w:r>
    </w:p>
    <w:p>
      <w:pPr>
        <w:spacing w:line="200" w:lineRule="exact"/>
        <w:rPr>
          <w:sz w:val="20"/>
          <w:szCs w:val="20"/>
        </w:rPr>
      </w:pPr>
    </w:p>
    <w:p>
      <w:pPr>
        <w:spacing w:line="206" w:lineRule="exact"/>
        <w:rPr>
          <w:sz w:val="20"/>
          <w:szCs w:val="20"/>
        </w:rPr>
      </w:pPr>
    </w:p>
    <w:p>
      <w:pPr>
        <w:spacing w:line="274" w:lineRule="exact"/>
        <w:ind w:left="840"/>
        <w:rPr>
          <w:sz w:val="20"/>
          <w:szCs w:val="20"/>
        </w:rPr>
      </w:pPr>
      <w:r>
        <w:rPr>
          <w:rFonts w:ascii="宋体" w:hAnsi="宋体" w:cs="宋体"/>
          <w:sz w:val="24"/>
          <w:szCs w:val="24"/>
        </w:rPr>
        <w:t>正确登录网址</w:t>
      </w:r>
    </w:p>
    <w:p>
      <w:pPr>
        <w:spacing w:line="200" w:lineRule="exact"/>
        <w:rPr>
          <w:sz w:val="20"/>
          <w:szCs w:val="20"/>
        </w:rPr>
      </w:pPr>
    </w:p>
    <w:p>
      <w:pPr>
        <w:spacing w:line="210" w:lineRule="exact"/>
        <w:rPr>
          <w:sz w:val="20"/>
          <w:szCs w:val="20"/>
        </w:rPr>
      </w:pPr>
    </w:p>
    <w:p>
      <w:pPr>
        <w:spacing w:line="305" w:lineRule="exact"/>
        <w:ind w:left="840"/>
        <w:rPr>
          <w:sz w:val="20"/>
          <w:szCs w:val="20"/>
        </w:rPr>
      </w:pPr>
      <w:r>
        <w:rPr>
          <w:rFonts w:hint="eastAsia" w:ascii="宋体" w:hAnsi="宋体" w:cs="宋体"/>
          <w:sz w:val="24"/>
          <w:szCs w:val="24"/>
        </w:rPr>
        <w:t>湖南农业大学</w:t>
      </w:r>
      <w:r>
        <w:rPr>
          <w:rFonts w:ascii="宋体" w:hAnsi="宋体" w:cs="宋体"/>
          <w:b/>
          <w:bCs/>
          <w:sz w:val="24"/>
          <w:szCs w:val="24"/>
        </w:rPr>
        <w:t>：</w:t>
      </w:r>
      <w:r>
        <w:rPr>
          <w:rFonts w:hint="eastAsia" w:ascii="Calibri" w:hAnsi="Calibri" w:cs="Calibri"/>
          <w:b/>
          <w:bCs/>
          <w:sz w:val="24"/>
          <w:szCs w:val="24"/>
        </w:rPr>
        <w:t>hunau</w:t>
      </w:r>
      <w:r>
        <w:rPr>
          <w:rFonts w:ascii="Calibri" w:hAnsi="Calibri" w:eastAsia="Calibri" w:cs="Calibri"/>
          <w:b/>
          <w:bCs/>
          <w:sz w:val="24"/>
          <w:szCs w:val="24"/>
        </w:rPr>
        <w:t>.fanya.chaoxing.com</w:t>
      </w:r>
    </w:p>
    <w:p>
      <w:pPr>
        <w:spacing w:line="361" w:lineRule="exact"/>
        <w:rPr>
          <w:sz w:val="20"/>
          <w:szCs w:val="20"/>
        </w:rPr>
      </w:pPr>
    </w:p>
    <w:p>
      <w:pPr>
        <w:spacing w:line="291" w:lineRule="exact"/>
        <w:ind w:left="360"/>
        <w:rPr>
          <w:sz w:val="20"/>
          <w:szCs w:val="20"/>
        </w:rPr>
      </w:pPr>
      <w:r>
        <w:rPr>
          <w:rFonts w:ascii="Arial" w:hAnsi="Arial" w:eastAsia="Arial" w:cs="Arial"/>
          <w:b/>
          <w:bCs/>
          <w:sz w:val="24"/>
          <w:szCs w:val="24"/>
        </w:rPr>
        <w:t>2.</w:t>
      </w:r>
      <w:r>
        <w:rPr>
          <w:rFonts w:ascii="宋体" w:hAnsi="宋体" w:cs="宋体"/>
          <w:b/>
          <w:bCs/>
          <w:sz w:val="24"/>
          <w:szCs w:val="24"/>
        </w:rPr>
        <w:t>关于登录提示密码错误</w:t>
      </w:r>
    </w:p>
    <w:p>
      <w:pPr>
        <w:spacing w:line="191" w:lineRule="exact"/>
        <w:rPr>
          <w:sz w:val="20"/>
          <w:szCs w:val="20"/>
        </w:rPr>
      </w:pPr>
    </w:p>
    <w:p>
      <w:pPr>
        <w:spacing w:line="305" w:lineRule="exact"/>
        <w:ind w:left="840"/>
        <w:rPr>
          <w:sz w:val="20"/>
          <w:szCs w:val="20"/>
        </w:rPr>
      </w:pPr>
      <w:r>
        <w:rPr>
          <w:rFonts w:ascii="Calibri" w:hAnsi="Calibri" w:eastAsia="Calibri" w:cs="Calibri"/>
          <w:sz w:val="24"/>
          <w:szCs w:val="24"/>
        </w:rPr>
        <w:t>1.</w:t>
      </w:r>
      <w:r>
        <w:rPr>
          <w:rFonts w:ascii="宋体" w:hAnsi="宋体" w:cs="宋体"/>
          <w:sz w:val="24"/>
          <w:szCs w:val="24"/>
        </w:rPr>
        <w:t>初始密码</w:t>
      </w:r>
      <w:r>
        <w:rPr>
          <w:rFonts w:hint="eastAsia" w:ascii="宋体" w:hAnsi="宋体" w:cs="宋体"/>
          <w:sz w:val="24"/>
          <w:szCs w:val="24"/>
        </w:rPr>
        <w:t>为“hnnd+身份证后6位”(如学号为:202012345678 身份证后6位为:00000X 那么密码为:hnnd00000X)</w:t>
      </w:r>
      <w:r>
        <w:rPr>
          <w:rFonts w:ascii="宋体" w:hAnsi="宋体" w:cs="宋体"/>
          <w:sz w:val="24"/>
          <w:szCs w:val="24"/>
        </w:rPr>
        <w:t>。</w:t>
      </w:r>
    </w:p>
    <w:p>
      <w:pPr>
        <w:spacing w:line="374" w:lineRule="exact"/>
        <w:rPr>
          <w:sz w:val="20"/>
          <w:szCs w:val="20"/>
        </w:rPr>
      </w:pPr>
    </w:p>
    <w:p>
      <w:pPr>
        <w:spacing w:line="366" w:lineRule="exact"/>
        <w:ind w:left="360" w:right="366" w:firstLine="480"/>
        <w:rPr>
          <w:sz w:val="20"/>
          <w:szCs w:val="20"/>
        </w:rPr>
      </w:pPr>
      <w:r>
        <w:rPr>
          <w:rFonts w:ascii="Calibri" w:hAnsi="Calibri" w:eastAsia="Calibri" w:cs="Calibri"/>
          <w:sz w:val="24"/>
          <w:szCs w:val="24"/>
        </w:rPr>
        <w:t>2.</w:t>
      </w:r>
      <w:r>
        <w:rPr>
          <w:rFonts w:ascii="宋体" w:hAnsi="宋体" w:cs="宋体"/>
          <w:sz w:val="24"/>
          <w:szCs w:val="24"/>
        </w:rPr>
        <w:t>之前是否修改过密码，确定密码键盘是否打开了大小写。如绑定了手机号码，可直接通过手机号码找回密码。</w:t>
      </w:r>
    </w:p>
    <w:p>
      <w:pPr>
        <w:spacing w:line="200" w:lineRule="exact"/>
        <w:rPr>
          <w:sz w:val="20"/>
          <w:szCs w:val="20"/>
        </w:rPr>
      </w:pPr>
    </w:p>
    <w:p>
      <w:pPr>
        <w:spacing w:line="215" w:lineRule="exact"/>
        <w:rPr>
          <w:sz w:val="20"/>
          <w:szCs w:val="20"/>
        </w:rPr>
      </w:pPr>
    </w:p>
    <w:p>
      <w:pPr>
        <w:spacing w:line="305" w:lineRule="exact"/>
        <w:ind w:left="840"/>
        <w:rPr>
          <w:sz w:val="20"/>
          <w:szCs w:val="20"/>
        </w:rPr>
      </w:pPr>
      <w:r>
        <w:rPr>
          <w:rFonts w:ascii="Calibri" w:hAnsi="Calibri" w:eastAsia="Calibri" w:cs="Calibri"/>
          <w:sz w:val="24"/>
          <w:szCs w:val="24"/>
        </w:rPr>
        <w:t>3.</w:t>
      </w:r>
      <w:r>
        <w:rPr>
          <w:rFonts w:ascii="宋体" w:hAnsi="宋体" w:cs="宋体"/>
          <w:sz w:val="24"/>
          <w:szCs w:val="24"/>
        </w:rPr>
        <w:t>如以上都无法登陆，可以直接找在线客服。</w:t>
      </w:r>
    </w:p>
    <w:p>
      <w:pPr>
        <w:spacing w:line="361" w:lineRule="exact"/>
        <w:rPr>
          <w:sz w:val="20"/>
          <w:szCs w:val="20"/>
        </w:rPr>
      </w:pPr>
    </w:p>
    <w:p>
      <w:pPr>
        <w:spacing w:line="400" w:lineRule="exact"/>
        <w:rPr>
          <w:sz w:val="20"/>
          <w:szCs w:val="20"/>
        </w:rPr>
      </w:pPr>
    </w:p>
    <w:p>
      <w:pPr>
        <w:spacing w:line="291" w:lineRule="exact"/>
        <w:ind w:left="360"/>
        <w:rPr>
          <w:sz w:val="20"/>
          <w:szCs w:val="20"/>
        </w:rPr>
      </w:pPr>
      <w:r>
        <w:rPr>
          <w:rFonts w:hint="eastAsia" w:ascii="Arial" w:hAnsi="Arial" w:cs="Arial"/>
          <w:b/>
          <w:bCs/>
          <w:sz w:val="24"/>
          <w:szCs w:val="24"/>
        </w:rPr>
        <w:t>3</w:t>
      </w:r>
      <w:r>
        <w:rPr>
          <w:rFonts w:ascii="Arial" w:hAnsi="Arial" w:eastAsia="Arial" w:cs="Arial"/>
          <w:b/>
          <w:bCs/>
          <w:sz w:val="24"/>
          <w:szCs w:val="24"/>
        </w:rPr>
        <w:t>.</w:t>
      </w:r>
      <w:r>
        <w:rPr>
          <w:rFonts w:ascii="宋体" w:hAnsi="宋体" w:cs="宋体"/>
          <w:b/>
          <w:bCs/>
          <w:sz w:val="24"/>
          <w:szCs w:val="24"/>
        </w:rPr>
        <w:t>关于学习视频播放不了，任务点完成了下面章节不解锁</w:t>
      </w:r>
    </w:p>
    <w:p>
      <w:pPr>
        <w:spacing w:line="190" w:lineRule="exact"/>
        <w:rPr>
          <w:sz w:val="20"/>
          <w:szCs w:val="20"/>
        </w:rPr>
      </w:pPr>
    </w:p>
    <w:p>
      <w:pPr>
        <w:spacing w:line="292" w:lineRule="exact"/>
        <w:ind w:left="840"/>
        <w:rPr>
          <w:sz w:val="20"/>
          <w:szCs w:val="20"/>
        </w:rPr>
      </w:pPr>
      <w:r>
        <w:rPr>
          <w:rFonts w:ascii="Calibri" w:hAnsi="Calibri" w:eastAsia="Calibri" w:cs="Calibri"/>
          <w:sz w:val="23"/>
          <w:szCs w:val="23"/>
        </w:rPr>
        <w:t>1.</w:t>
      </w:r>
      <w:r>
        <w:rPr>
          <w:rFonts w:ascii="宋体" w:hAnsi="宋体" w:cs="宋体"/>
          <w:sz w:val="23"/>
          <w:szCs w:val="23"/>
        </w:rPr>
        <w:t>超星视频支持多网络播放，如果视频播放不出来，可以切换公网</w:t>
      </w:r>
      <w:r>
        <w:rPr>
          <w:rFonts w:ascii="Calibri" w:hAnsi="Calibri" w:eastAsia="Calibri" w:cs="Calibri"/>
          <w:sz w:val="23"/>
          <w:szCs w:val="23"/>
        </w:rPr>
        <w:t xml:space="preserve"> 1 </w:t>
      </w:r>
      <w:r>
        <w:rPr>
          <w:rFonts w:ascii="宋体" w:hAnsi="宋体" w:cs="宋体"/>
          <w:sz w:val="23"/>
          <w:szCs w:val="23"/>
        </w:rPr>
        <w:t>或者公</w:t>
      </w:r>
    </w:p>
    <w:p>
      <w:pPr>
        <w:spacing w:line="175" w:lineRule="exact"/>
        <w:rPr>
          <w:sz w:val="20"/>
          <w:szCs w:val="20"/>
        </w:rPr>
      </w:pPr>
    </w:p>
    <w:p>
      <w:pPr>
        <w:numPr>
          <w:ilvl w:val="0"/>
          <w:numId w:val="1"/>
        </w:numPr>
        <w:tabs>
          <w:tab w:val="left" w:pos="660"/>
        </w:tabs>
        <w:spacing w:line="305" w:lineRule="exact"/>
        <w:ind w:left="660" w:hanging="300"/>
        <w:rPr>
          <w:rFonts w:ascii="宋体" w:hAnsi="宋体" w:cs="宋体"/>
          <w:sz w:val="24"/>
          <w:szCs w:val="24"/>
        </w:rPr>
      </w:pPr>
      <w:r>
        <w:rPr>
          <w:rFonts w:ascii="Calibri" w:hAnsi="Calibri" w:eastAsia="Calibri" w:cs="Calibri"/>
          <w:sz w:val="24"/>
          <w:szCs w:val="24"/>
        </w:rPr>
        <w:t>2</w:t>
      </w:r>
      <w:r>
        <w:rPr>
          <w:rFonts w:ascii="宋体" w:hAnsi="宋体" w:cs="宋体"/>
          <w:sz w:val="24"/>
          <w:szCs w:val="24"/>
        </w:rPr>
        <w:t>。</w:t>
      </w:r>
    </w:p>
    <w:p>
      <w:pPr>
        <w:spacing w:line="376" w:lineRule="exact"/>
        <w:rPr>
          <w:sz w:val="20"/>
          <w:szCs w:val="20"/>
        </w:rPr>
      </w:pPr>
    </w:p>
    <w:p>
      <w:pPr>
        <w:spacing w:line="366" w:lineRule="exact"/>
        <w:ind w:left="360" w:right="366" w:firstLine="480"/>
        <w:rPr>
          <w:rFonts w:ascii="宋体" w:hAnsi="宋体" w:cs="宋体"/>
          <w:vanish/>
          <w:sz w:val="24"/>
          <w:szCs w:val="24"/>
        </w:rPr>
        <w:sectPr>
          <w:pgSz w:w="11900" w:h="16838"/>
          <w:pgMar w:top="1440" w:right="1440" w:bottom="1440" w:left="1440" w:header="0" w:footer="0" w:gutter="0"/>
          <w:cols w:equalWidth="0" w:num="1">
            <w:col w:w="9026"/>
          </w:cols>
        </w:sectPr>
      </w:pPr>
      <w:r>
        <w:rPr>
          <w:sz w:val="20"/>
          <w:szCs w:val="20"/>
        </w:rPr>
        <w:drawing>
          <wp:anchor distT="0" distB="0" distL="114300" distR="114300" simplePos="0" relativeHeight="251664384" behindDoc="0" locked="0" layoutInCell="0" allowOverlap="1">
            <wp:simplePos x="0" y="0"/>
            <wp:positionH relativeFrom="page">
              <wp:posOffset>1315720</wp:posOffset>
            </wp:positionH>
            <wp:positionV relativeFrom="page">
              <wp:posOffset>7142480</wp:posOffset>
            </wp:positionV>
            <wp:extent cx="4876800" cy="3192145"/>
            <wp:effectExtent l="0" t="0" r="0" b="0"/>
            <wp:wrapNone/>
            <wp:docPr id="1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3192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alibri" w:hAnsi="Calibri" w:eastAsia="Calibri" w:cs="Calibri"/>
          <w:sz w:val="24"/>
          <w:szCs w:val="24"/>
        </w:rPr>
        <w:t>2.</w:t>
      </w:r>
      <w:r>
        <w:rPr>
          <w:rFonts w:ascii="宋体" w:hAnsi="宋体" w:cs="宋体"/>
          <w:sz w:val="23"/>
          <w:szCs w:val="23"/>
        </w:rPr>
        <w:t>如果任务点完成了不解锁，可以点击右侧目录后面的“复核”按钮。两个问题都不能解决，可以找右下角的在线客</w:t>
      </w:r>
      <w:r>
        <w:rPr>
          <w:rFonts w:ascii="宋体" w:hAnsi="宋体" w:cs="宋体"/>
          <w:sz w:val="24"/>
          <w:szCs w:val="24"/>
        </w:rPr>
        <w:t>服。</w:t>
      </w:r>
    </w:p>
    <w:p>
      <w:pPr>
        <w:rPr>
          <w:vanish/>
        </w:rPr>
      </w:pPr>
      <w:bookmarkStart w:id="7" w:name="page11"/>
      <w:bookmarkEnd w:id="7"/>
    </w:p>
    <w:sectPr>
      <w:pgSz w:w="11900" w:h="16838"/>
      <w:pgMar w:top="1440" w:right="1440" w:bottom="875" w:left="1440" w:header="0" w:footer="0" w:gutter="0"/>
      <w:cols w:space="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077901392"/>
      <w:docPartObj>
        <w:docPartGallery w:val="AutoText"/>
      </w:docPartObj>
    </w:sdtPr>
    <w:sdtContent>
      <w:p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6</w:t>
        </w:r>
        <w:r>
          <w:fldChar w:fldCharType="end"/>
        </w:r>
      </w:p>
    </w:sdtContent>
  </w:sdt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5F90"/>
    <w:multiLevelType w:val="multilevel"/>
    <w:tmpl w:val="00005F90"/>
    <w:lvl w:ilvl="0" w:tentative="0">
      <w:start w:val="1"/>
      <w:numFmt w:val="bullet"/>
      <w:lvlText w:val="网"/>
      <w:lvlJc w:val="left"/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13F"/>
    <w:rsid w:val="00051BAD"/>
    <w:rsid w:val="0008417D"/>
    <w:rsid w:val="000A6F5F"/>
    <w:rsid w:val="000E3D98"/>
    <w:rsid w:val="000E79FB"/>
    <w:rsid w:val="000F265C"/>
    <w:rsid w:val="0010598F"/>
    <w:rsid w:val="00110AA3"/>
    <w:rsid w:val="00147FCA"/>
    <w:rsid w:val="00161A13"/>
    <w:rsid w:val="0016486D"/>
    <w:rsid w:val="00172401"/>
    <w:rsid w:val="00186DC0"/>
    <w:rsid w:val="001B3F78"/>
    <w:rsid w:val="001E57AB"/>
    <w:rsid w:val="001F1EF5"/>
    <w:rsid w:val="00217194"/>
    <w:rsid w:val="002D31DF"/>
    <w:rsid w:val="002E4AC1"/>
    <w:rsid w:val="002E702D"/>
    <w:rsid w:val="002F3F88"/>
    <w:rsid w:val="002F4598"/>
    <w:rsid w:val="00310163"/>
    <w:rsid w:val="00310177"/>
    <w:rsid w:val="00331055"/>
    <w:rsid w:val="003368E3"/>
    <w:rsid w:val="00341C30"/>
    <w:rsid w:val="00395590"/>
    <w:rsid w:val="003B4037"/>
    <w:rsid w:val="003B7F19"/>
    <w:rsid w:val="003D0FD3"/>
    <w:rsid w:val="00437283"/>
    <w:rsid w:val="004422DD"/>
    <w:rsid w:val="004540D4"/>
    <w:rsid w:val="00473C1D"/>
    <w:rsid w:val="004A0F6F"/>
    <w:rsid w:val="004A65B5"/>
    <w:rsid w:val="004D68E2"/>
    <w:rsid w:val="00514690"/>
    <w:rsid w:val="0053350E"/>
    <w:rsid w:val="0054331F"/>
    <w:rsid w:val="00544D5C"/>
    <w:rsid w:val="005A3FA7"/>
    <w:rsid w:val="005F5C11"/>
    <w:rsid w:val="005F5EBF"/>
    <w:rsid w:val="00643113"/>
    <w:rsid w:val="0064689F"/>
    <w:rsid w:val="00651E2F"/>
    <w:rsid w:val="006574DF"/>
    <w:rsid w:val="00683CAC"/>
    <w:rsid w:val="00684F18"/>
    <w:rsid w:val="00684F98"/>
    <w:rsid w:val="006A35D4"/>
    <w:rsid w:val="006A35FD"/>
    <w:rsid w:val="006E107F"/>
    <w:rsid w:val="007023F1"/>
    <w:rsid w:val="007137F3"/>
    <w:rsid w:val="00723EC3"/>
    <w:rsid w:val="007411B4"/>
    <w:rsid w:val="007B1AB1"/>
    <w:rsid w:val="007C38F1"/>
    <w:rsid w:val="007D19E1"/>
    <w:rsid w:val="008232BD"/>
    <w:rsid w:val="00854CE3"/>
    <w:rsid w:val="00877DC7"/>
    <w:rsid w:val="008C2C90"/>
    <w:rsid w:val="008D251C"/>
    <w:rsid w:val="008E1862"/>
    <w:rsid w:val="00901CC5"/>
    <w:rsid w:val="00924B99"/>
    <w:rsid w:val="00925C3A"/>
    <w:rsid w:val="0093235D"/>
    <w:rsid w:val="00946824"/>
    <w:rsid w:val="00973740"/>
    <w:rsid w:val="009845CC"/>
    <w:rsid w:val="00987A99"/>
    <w:rsid w:val="009935A4"/>
    <w:rsid w:val="009B3F1C"/>
    <w:rsid w:val="009C406A"/>
    <w:rsid w:val="00A7136A"/>
    <w:rsid w:val="00A75692"/>
    <w:rsid w:val="00A927B1"/>
    <w:rsid w:val="00AB0D31"/>
    <w:rsid w:val="00AB1369"/>
    <w:rsid w:val="00AD7262"/>
    <w:rsid w:val="00B97056"/>
    <w:rsid w:val="00BA60EF"/>
    <w:rsid w:val="00BB31A5"/>
    <w:rsid w:val="00BC4783"/>
    <w:rsid w:val="00BE443B"/>
    <w:rsid w:val="00BF4B6A"/>
    <w:rsid w:val="00C2048A"/>
    <w:rsid w:val="00C4100E"/>
    <w:rsid w:val="00C535B5"/>
    <w:rsid w:val="00CA5800"/>
    <w:rsid w:val="00CD12BF"/>
    <w:rsid w:val="00CD5F8A"/>
    <w:rsid w:val="00CE59D4"/>
    <w:rsid w:val="00CF3EC2"/>
    <w:rsid w:val="00CF59B5"/>
    <w:rsid w:val="00D1196C"/>
    <w:rsid w:val="00D13E1B"/>
    <w:rsid w:val="00D26F73"/>
    <w:rsid w:val="00D31DDF"/>
    <w:rsid w:val="00D74DF7"/>
    <w:rsid w:val="00DA3FD2"/>
    <w:rsid w:val="00DB4E7C"/>
    <w:rsid w:val="00DC3C21"/>
    <w:rsid w:val="00DC413F"/>
    <w:rsid w:val="00DD193B"/>
    <w:rsid w:val="00E31EB1"/>
    <w:rsid w:val="00E42D42"/>
    <w:rsid w:val="00E5575D"/>
    <w:rsid w:val="00E56B11"/>
    <w:rsid w:val="00EA43D4"/>
    <w:rsid w:val="00EC040A"/>
    <w:rsid w:val="00ED6C95"/>
    <w:rsid w:val="00EE0332"/>
    <w:rsid w:val="00F0517B"/>
    <w:rsid w:val="00F30B1F"/>
    <w:rsid w:val="00F446D6"/>
    <w:rsid w:val="00F61A7E"/>
    <w:rsid w:val="00F62F38"/>
    <w:rsid w:val="00F663B5"/>
    <w:rsid w:val="00F718BA"/>
    <w:rsid w:val="00F85521"/>
    <w:rsid w:val="00F95EDA"/>
    <w:rsid w:val="00FA0D99"/>
    <w:rsid w:val="00FC4F7C"/>
    <w:rsid w:val="00FD0501"/>
    <w:rsid w:val="00FD103C"/>
    <w:rsid w:val="18BD1182"/>
    <w:rsid w:val="27745349"/>
    <w:rsid w:val="2FBB51B2"/>
    <w:rsid w:val="32623486"/>
    <w:rsid w:val="4258335E"/>
    <w:rsid w:val="4259458E"/>
    <w:rsid w:val="45DB4357"/>
    <w:rsid w:val="48F47BD7"/>
    <w:rsid w:val="4B572ECC"/>
    <w:rsid w:val="4E77429E"/>
    <w:rsid w:val="51B0508D"/>
    <w:rsid w:val="5354414C"/>
    <w:rsid w:val="53DB3014"/>
    <w:rsid w:val="5C9378A6"/>
    <w:rsid w:val="6B30278A"/>
    <w:rsid w:val="6FED17B5"/>
    <w:rsid w:val="71DB529D"/>
    <w:rsid w:val="750F0477"/>
    <w:rsid w:val="7B3A34B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Strong"/>
    <w:qFormat/>
    <w:uiPriority w:val="22"/>
    <w:rPr>
      <w:b/>
      <w:bCs/>
    </w:rPr>
  </w:style>
  <w:style w:type="character" w:styleId="9">
    <w:name w:val="FollowedHyperlink"/>
    <w:unhideWhenUsed/>
    <w:qFormat/>
    <w:uiPriority w:val="99"/>
    <w:rPr>
      <w:color w:val="800080"/>
      <w:u w:val="single"/>
    </w:rPr>
  </w:style>
  <w:style w:type="character" w:styleId="10">
    <w:name w:val="Hyperlink"/>
    <w:unhideWhenUsed/>
    <w:qFormat/>
    <w:uiPriority w:val="99"/>
    <w:rPr>
      <w:color w:val="333333"/>
      <w:u w:val="none"/>
    </w:rPr>
  </w:style>
  <w:style w:type="character" w:customStyle="1" w:styleId="11">
    <w:name w:val="页眉 Char"/>
    <w:link w:val="4"/>
    <w:semiHidden/>
    <w:qFormat/>
    <w:uiPriority w:val="99"/>
    <w:rPr>
      <w:sz w:val="18"/>
      <w:szCs w:val="18"/>
    </w:rPr>
  </w:style>
  <w:style w:type="character" w:customStyle="1" w:styleId="12">
    <w:name w:val="页脚 Char"/>
    <w:link w:val="3"/>
    <w:qFormat/>
    <w:uiPriority w:val="99"/>
    <w:rPr>
      <w:sz w:val="18"/>
      <w:szCs w:val="18"/>
    </w:rPr>
  </w:style>
  <w:style w:type="character" w:customStyle="1" w:styleId="13">
    <w:name w:val="批注框文本 Char"/>
    <w:basedOn w:val="7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Sky123.Org</Company>
  <Pages>6</Pages>
  <Words>793</Words>
  <Characters>928</Characters>
  <Lines>7</Lines>
  <Paragraphs>2</Paragraphs>
  <TotalTime>146</TotalTime>
  <ScaleCrop>false</ScaleCrop>
  <LinksUpToDate>false</LinksUpToDate>
  <CharactersWithSpaces>939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2020-09-27T05:17:00Z</dcterms:created>
  <dc:creator>Administrator</dc:creator>
  <cp:lastModifiedBy>O_o好</cp:lastModifiedBy>
  <cp:lastPrinted>2020-09-27T02:32:00Z</cp:lastPrinted>
  <dcterms:modified xsi:type="dcterms:W3CDTF">2022-09-08T09:37:42Z</dcterms:modified>
  <cp:revision>54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2122BBA0DF4C47FBA4CF0502CD553B1E</vt:lpwstr>
  </property>
</Properties>
</file>