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9D" w:rsidRDefault="00A62229">
      <w:pPr>
        <w:spacing w:line="4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</w:p>
    <w:p w:rsidR="00A8289D" w:rsidRDefault="00A62229">
      <w:pPr>
        <w:widowControl/>
        <w:spacing w:line="560" w:lineRule="exact"/>
        <w:ind w:firstLineChars="200" w:firstLine="883"/>
        <w:jc w:val="center"/>
        <w:rPr>
          <w:rFonts w:ascii="方正小标宋简体" w:eastAsia="方正小标宋简体" w:hAnsi="宋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  <w:t>开学第一天教学检查安排</w:t>
      </w:r>
    </w:p>
    <w:p w:rsidR="00A8289D" w:rsidRDefault="00A8289D">
      <w:pPr>
        <w:widowControl/>
        <w:spacing w:line="560" w:lineRule="exact"/>
        <w:ind w:firstLineChars="200" w:firstLine="883"/>
        <w:jc w:val="center"/>
        <w:rPr>
          <w:rFonts w:ascii="方正小标宋简体" w:eastAsia="方正小标宋简体" w:hAnsi="宋体" w:cs="Times New Roman"/>
          <w:b/>
          <w:bCs/>
          <w:sz w:val="44"/>
          <w:szCs w:val="44"/>
        </w:rPr>
      </w:pPr>
    </w:p>
    <w:p w:rsidR="00A8289D" w:rsidRDefault="00A62229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一、检查时间</w:t>
      </w:r>
    </w:p>
    <w:p w:rsidR="00A8289D" w:rsidRDefault="00A6222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请各位领导于2</w:t>
      </w:r>
      <w:r>
        <w:rPr>
          <w:rFonts w:ascii="仿宋_GB2312" w:eastAsia="仿宋_GB2312" w:hAnsi="宋体" w:cs="Times New Roman"/>
          <w:sz w:val="32"/>
          <w:szCs w:val="32"/>
        </w:rPr>
        <w:t>023</w:t>
      </w:r>
      <w:r>
        <w:rPr>
          <w:rFonts w:ascii="仿宋_GB2312" w:eastAsia="仿宋_GB2312" w:hAnsi="宋体" w:cs="Times New Roman" w:hint="eastAsia"/>
          <w:sz w:val="32"/>
          <w:szCs w:val="32"/>
        </w:rPr>
        <w:t>年8月28日（星期一）</w:t>
      </w:r>
      <w:r w:rsidR="005D5AF6">
        <w:rPr>
          <w:rFonts w:ascii="仿宋_GB2312" w:eastAsia="仿宋_GB2312" w:hAnsi="宋体" w:cs="Times New Roman" w:hint="eastAsia"/>
          <w:sz w:val="32"/>
          <w:szCs w:val="32"/>
        </w:rPr>
        <w:t>上午7:40</w:t>
      </w:r>
      <w:r>
        <w:rPr>
          <w:rFonts w:ascii="仿宋_GB2312" w:eastAsia="仿宋_GB2312" w:hAnsi="宋体" w:cs="Times New Roman" w:hint="eastAsia"/>
          <w:sz w:val="32"/>
          <w:szCs w:val="32"/>
        </w:rPr>
        <w:t>到相应检查地点进行检查。</w:t>
      </w:r>
    </w:p>
    <w:p w:rsidR="00A8289D" w:rsidRDefault="00A62229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二、参加检查人员</w:t>
      </w:r>
    </w:p>
    <w:p w:rsidR="00A8289D" w:rsidRDefault="00A622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校领导、职能部门、群团组织、直属单位主要负责人参加本次集中教学检查，具体安排如下：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340"/>
        <w:gridCol w:w="1701"/>
        <w:gridCol w:w="4458"/>
        <w:gridCol w:w="1077"/>
      </w:tblGrid>
      <w:tr w:rsidR="00A8289D">
        <w:trPr>
          <w:trHeight w:val="624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</w:t>
            </w:r>
          </w:p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701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校领导、</w:t>
            </w:r>
          </w:p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教务处领导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部门领导</w:t>
            </w:r>
          </w:p>
        </w:tc>
        <w:tc>
          <w:tcPr>
            <w:tcW w:w="1077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教务处人员</w:t>
            </w:r>
          </w:p>
        </w:tc>
      </w:tr>
      <w:tr w:rsidR="00A8289D">
        <w:trPr>
          <w:trHeight w:val="1394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理论课（七教）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陈弘、</w:t>
            </w:r>
            <w:hyperlink r:id="rId6" w:history="1"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凌生春</w:t>
              </w:r>
            </w:hyperlink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、毛祥成、马先锋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党政办、组织部、纪委、人事处、校友办、工会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</w:t>
            </w:r>
          </w:p>
        </w:tc>
        <w:tc>
          <w:tcPr>
            <w:tcW w:w="1077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孙东妮</w:t>
            </w:r>
          </w:p>
        </w:tc>
      </w:tr>
      <w:tr w:rsidR="00A8289D">
        <w:trPr>
          <w:trHeight w:val="1507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理论课（九教）</w:t>
            </w:r>
          </w:p>
        </w:tc>
        <w:tc>
          <w:tcPr>
            <w:tcW w:w="1701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邹学校、</w:t>
            </w:r>
            <w:hyperlink r:id="rId7" w:history="1"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陈光辉</w:t>
              </w:r>
            </w:hyperlink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、肖化柱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科技处、社科处、乡村振兴中心、信息与网络中心、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审计处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、发展规划与学科建设处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</w:t>
            </w:r>
          </w:p>
        </w:tc>
        <w:tc>
          <w:tcPr>
            <w:tcW w:w="1077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翟光辉</w:t>
            </w:r>
          </w:p>
        </w:tc>
      </w:tr>
      <w:tr w:rsidR="00A8289D">
        <w:trPr>
          <w:trHeight w:val="1384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理论课（十教）</w:t>
            </w:r>
          </w:p>
        </w:tc>
        <w:tc>
          <w:tcPr>
            <w:tcW w:w="1701" w:type="dxa"/>
            <w:vAlign w:val="center"/>
          </w:tcPr>
          <w:p w:rsidR="00A8289D" w:rsidRDefault="0033482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spacing w:val="-10"/>
                <w:sz w:val="28"/>
                <w:szCs w:val="28"/>
              </w:rPr>
            </w:pPr>
            <w:hyperlink r:id="rId8" w:history="1">
              <w:r w:rsidR="00A62229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吴波</w:t>
              </w:r>
            </w:hyperlink>
            <w:r w:rsidR="00A622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、张立、李方一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学工部、保卫部、宣传部、创新创业与就业指导处、团委主要负责人</w:t>
            </w:r>
          </w:p>
        </w:tc>
        <w:tc>
          <w:tcPr>
            <w:tcW w:w="1077" w:type="dxa"/>
            <w:vAlign w:val="center"/>
          </w:tcPr>
          <w:p w:rsidR="00A8289D" w:rsidRDefault="00757DA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肖晗华</w:t>
            </w:r>
          </w:p>
        </w:tc>
      </w:tr>
      <w:tr w:rsidR="00A8289D">
        <w:trPr>
          <w:trHeight w:val="1459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体育课</w:t>
            </w:r>
          </w:p>
        </w:tc>
        <w:tc>
          <w:tcPr>
            <w:tcW w:w="1701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兰勇、郑晓峰、杨云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基建处、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计财处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、后勤保障中心、国交处、岳麓山实验室建设办公室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</w:t>
            </w:r>
          </w:p>
        </w:tc>
        <w:tc>
          <w:tcPr>
            <w:tcW w:w="1077" w:type="dxa"/>
            <w:vAlign w:val="center"/>
          </w:tcPr>
          <w:p w:rsidR="00A8289D" w:rsidRDefault="00757DA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刘志</w:t>
            </w:r>
          </w:p>
        </w:tc>
      </w:tr>
      <w:tr w:rsidR="00A8289D">
        <w:trPr>
          <w:trHeight w:val="1492"/>
          <w:jc w:val="center"/>
        </w:trPr>
        <w:tc>
          <w:tcPr>
            <w:tcW w:w="498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340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实验课</w:t>
            </w:r>
          </w:p>
        </w:tc>
        <w:tc>
          <w:tcPr>
            <w:tcW w:w="1701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方逵、谢方平、娄敏</w:t>
            </w:r>
          </w:p>
        </w:tc>
        <w:tc>
          <w:tcPr>
            <w:tcW w:w="4458" w:type="dxa"/>
            <w:vAlign w:val="center"/>
          </w:tcPr>
          <w:p w:rsidR="00A8289D" w:rsidRDefault="00A62229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资实处、采购与招标中心、图书馆、离退处、研究生院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主要负责人</w:t>
            </w:r>
          </w:p>
        </w:tc>
        <w:tc>
          <w:tcPr>
            <w:tcW w:w="1077" w:type="dxa"/>
            <w:vAlign w:val="center"/>
          </w:tcPr>
          <w:p w:rsidR="00A8289D" w:rsidRDefault="00A622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张芬</w:t>
            </w:r>
          </w:p>
        </w:tc>
      </w:tr>
    </w:tbl>
    <w:p w:rsidR="00A8289D" w:rsidRDefault="00A62229">
      <w:pPr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三、检查内容</w:t>
      </w:r>
    </w:p>
    <w:p w:rsidR="00A8289D" w:rsidRDefault="00A622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1.教学秩序：对新学期教学第一天的教学条件保障、教师授课、学生到课等情况等进行检查。</w:t>
      </w:r>
    </w:p>
    <w:p w:rsidR="00A8289D" w:rsidRDefault="00A6222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2.课堂情况：检查人员自行选择课堂听课，填写“湖南农业大学听课评价表”，评价表于8月29日前交教务处教学质量管理科（原行政楼214）。</w:t>
      </w:r>
    </w:p>
    <w:p w:rsidR="00A8289D" w:rsidRDefault="00A62229">
      <w:pPr>
        <w:spacing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四、有关要求</w:t>
      </w:r>
    </w:p>
    <w:p w:rsidR="00A8289D" w:rsidRDefault="00A622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请各位领导于8月28日（星期一）</w:t>
      </w:r>
      <w:r w:rsidR="005D5AF6">
        <w:rPr>
          <w:rFonts w:ascii="仿宋_GB2312" w:eastAsia="仿宋_GB2312" w:hAnsi="仿宋_GB2312" w:cs="仿宋_GB2312" w:hint="eastAsia"/>
          <w:sz w:val="32"/>
          <w:szCs w:val="32"/>
        </w:rPr>
        <w:t>上午7:40</w:t>
      </w:r>
      <w:r>
        <w:rPr>
          <w:rFonts w:ascii="仿宋_GB2312" w:eastAsia="仿宋_GB2312" w:hAnsi="仿宋_GB2312" w:cs="仿宋_GB2312" w:hint="eastAsia"/>
          <w:sz w:val="32"/>
          <w:szCs w:val="32"/>
        </w:rPr>
        <w:t>到相应</w:t>
      </w:r>
      <w:r w:rsidR="005D5AF6"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地点集合，具体地点由教务处工作人员提前报请相关领导确定、通知。相关课表、听课评价表等材料由工作人员提供。星期一</w:t>
      </w:r>
      <w:r w:rsidR="005D5AF6">
        <w:rPr>
          <w:rFonts w:ascii="仿宋_GB2312" w:eastAsia="仿宋_GB2312" w:hAnsi="仿宋_GB2312" w:cs="仿宋_GB2312" w:hint="eastAsia"/>
          <w:sz w:val="32"/>
          <w:szCs w:val="32"/>
        </w:rPr>
        <w:t>1-2节</w:t>
      </w:r>
      <w:r>
        <w:rPr>
          <w:rFonts w:ascii="仿宋_GB2312" w:eastAsia="仿宋_GB2312" w:hAnsi="仿宋_GB2312" w:cs="仿宋_GB2312" w:hint="eastAsia"/>
          <w:sz w:val="32"/>
          <w:szCs w:val="32"/>
        </w:rPr>
        <w:t>有课的领导请提前告之，可错开时间参加教学检查和听课。另请各学院做好对本学院教学相关工作的检查和督促。</w:t>
      </w:r>
    </w:p>
    <w:sectPr w:rsidR="00A8289D" w:rsidSect="00A8289D">
      <w:footerReference w:type="default" r:id="rId9"/>
      <w:pgSz w:w="11906" w:h="16838"/>
      <w:pgMar w:top="1985" w:right="1644" w:bottom="1276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DD" w:rsidRDefault="00303EDD" w:rsidP="00A8289D">
      <w:r>
        <w:separator/>
      </w:r>
    </w:p>
  </w:endnote>
  <w:endnote w:type="continuationSeparator" w:id="1">
    <w:p w:rsidR="00303EDD" w:rsidRDefault="00303EDD" w:rsidP="00A8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9D" w:rsidRDefault="0033482B">
    <w:pPr>
      <w:pStyle w:val="a4"/>
      <w:jc w:val="center"/>
    </w:pPr>
    <w:r>
      <w:fldChar w:fldCharType="begin"/>
    </w:r>
    <w:r w:rsidR="00A62229">
      <w:instrText xml:space="preserve"> PAGE   \* MERGEFORMAT </w:instrText>
    </w:r>
    <w:r>
      <w:fldChar w:fldCharType="separate"/>
    </w:r>
    <w:r w:rsidR="00AF40E9" w:rsidRPr="00AF40E9">
      <w:rPr>
        <w:noProof/>
        <w:lang w:val="zh-CN"/>
      </w:rPr>
      <w:t>2</w:t>
    </w:r>
    <w:r>
      <w:fldChar w:fldCharType="end"/>
    </w:r>
  </w:p>
  <w:p w:rsidR="00A8289D" w:rsidRDefault="00A828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DD" w:rsidRDefault="00303EDD" w:rsidP="00A8289D">
      <w:r>
        <w:separator/>
      </w:r>
    </w:p>
  </w:footnote>
  <w:footnote w:type="continuationSeparator" w:id="1">
    <w:p w:rsidR="00303EDD" w:rsidRDefault="00303EDD" w:rsidP="00A82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ZmOWMxOGQzOWFhOGMzYjM4ZDUzY2NmZWZmMzEzNGEifQ=="/>
  </w:docVars>
  <w:rsids>
    <w:rsidRoot w:val="004E1521"/>
    <w:rsid w:val="00000267"/>
    <w:rsid w:val="00051659"/>
    <w:rsid w:val="000F0D87"/>
    <w:rsid w:val="001153D9"/>
    <w:rsid w:val="00137529"/>
    <w:rsid w:val="001D6726"/>
    <w:rsid w:val="002B1921"/>
    <w:rsid w:val="002D23EA"/>
    <w:rsid w:val="002F6926"/>
    <w:rsid w:val="00303EDD"/>
    <w:rsid w:val="0033482B"/>
    <w:rsid w:val="00337B01"/>
    <w:rsid w:val="00374A49"/>
    <w:rsid w:val="00395B15"/>
    <w:rsid w:val="003E2E2D"/>
    <w:rsid w:val="004A4029"/>
    <w:rsid w:val="004E1521"/>
    <w:rsid w:val="004E491A"/>
    <w:rsid w:val="005372EC"/>
    <w:rsid w:val="005A31BD"/>
    <w:rsid w:val="005A7ACA"/>
    <w:rsid w:val="005D5AF6"/>
    <w:rsid w:val="00603436"/>
    <w:rsid w:val="00606845"/>
    <w:rsid w:val="00607D9B"/>
    <w:rsid w:val="006142DF"/>
    <w:rsid w:val="006B0CDD"/>
    <w:rsid w:val="007452E0"/>
    <w:rsid w:val="00757DAA"/>
    <w:rsid w:val="00780109"/>
    <w:rsid w:val="007D15FB"/>
    <w:rsid w:val="00831975"/>
    <w:rsid w:val="008469CD"/>
    <w:rsid w:val="008728DA"/>
    <w:rsid w:val="008D5082"/>
    <w:rsid w:val="008E0DC7"/>
    <w:rsid w:val="00900E80"/>
    <w:rsid w:val="009B2117"/>
    <w:rsid w:val="009C7FD6"/>
    <w:rsid w:val="009E3CFA"/>
    <w:rsid w:val="00A026B6"/>
    <w:rsid w:val="00A23F73"/>
    <w:rsid w:val="00A34629"/>
    <w:rsid w:val="00A40C27"/>
    <w:rsid w:val="00A62229"/>
    <w:rsid w:val="00A8289D"/>
    <w:rsid w:val="00AD055B"/>
    <w:rsid w:val="00AF40E9"/>
    <w:rsid w:val="00AF6132"/>
    <w:rsid w:val="00B060BF"/>
    <w:rsid w:val="00B317D4"/>
    <w:rsid w:val="00B42669"/>
    <w:rsid w:val="00B63A75"/>
    <w:rsid w:val="00B964D4"/>
    <w:rsid w:val="00BA53DD"/>
    <w:rsid w:val="00C16D27"/>
    <w:rsid w:val="00C20F9C"/>
    <w:rsid w:val="00C23351"/>
    <w:rsid w:val="00C84F92"/>
    <w:rsid w:val="00CC680E"/>
    <w:rsid w:val="00CE1B79"/>
    <w:rsid w:val="00D20163"/>
    <w:rsid w:val="00D42131"/>
    <w:rsid w:val="00D90E21"/>
    <w:rsid w:val="00DD20E0"/>
    <w:rsid w:val="00E142FC"/>
    <w:rsid w:val="00E26B07"/>
    <w:rsid w:val="00E90326"/>
    <w:rsid w:val="00E95DA8"/>
    <w:rsid w:val="00EC49A2"/>
    <w:rsid w:val="00F20CB9"/>
    <w:rsid w:val="00F4238F"/>
    <w:rsid w:val="00F52ADF"/>
    <w:rsid w:val="16F97E09"/>
    <w:rsid w:val="42876CE2"/>
    <w:rsid w:val="46A67025"/>
    <w:rsid w:val="6DB53334"/>
    <w:rsid w:val="6FED086B"/>
    <w:rsid w:val="7CDA791A"/>
    <w:rsid w:val="7E27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289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828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289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828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289D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A8289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孙东妮</dc:creator>
  <cp:lastModifiedBy>孙东妮</cp:lastModifiedBy>
  <cp:revision>7</cp:revision>
  <dcterms:created xsi:type="dcterms:W3CDTF">2023-08-23T02:54:00Z</dcterms:created>
  <dcterms:modified xsi:type="dcterms:W3CDTF">2023-08-23T09:43:00Z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EA065F5BFB3B40DB87B6AE26DAD9B449_12</vt:lpwstr>
  </property>
</Properties>
</file>