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2ECA" w:rsidRDefault="006B2ECA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6B2ECA" w:rsidRDefault="00F8339E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-356235</wp:posOffset>
            </wp:positionV>
            <wp:extent cx="4752975" cy="638175"/>
            <wp:effectExtent l="19050" t="0" r="9525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ECA" w:rsidRDefault="006B2ECA">
      <w:pPr>
        <w:pStyle w:val="Default"/>
        <w:rPr>
          <w:rFonts w:cs="Times New Roman"/>
          <w:color w:val="auto"/>
        </w:rPr>
      </w:pPr>
    </w:p>
    <w:p w:rsidR="006B2ECA" w:rsidRDefault="00F8339E">
      <w:pPr>
        <w:spacing w:line="500" w:lineRule="exact"/>
        <w:jc w:val="center"/>
        <w:rPr>
          <w:rFonts w:ascii="仿宋_GB2312" w:eastAsia="仿宋_GB2312" w:hAnsi="仿宋_GB2312" w:cs="仿宋_GB2312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校教发〔202</w:t>
      </w:r>
      <w:r w:rsidR="00D57838"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〕7</w:t>
      </w:r>
      <w:r w:rsidR="00D57838"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号</w:t>
      </w:r>
    </w:p>
    <w:p w:rsidR="006B2ECA" w:rsidRDefault="00EE725F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EE725F">
        <w:rPr>
          <w:rFonts w:ascii="方正小标宋简体" w:eastAsia="方正小标宋简体" w:hAnsi="华文中宋"/>
          <w:sz w:val="44"/>
          <w:szCs w:val="44"/>
        </w:rPr>
        <w:pict>
          <v:line id="直线 7" o:spid="_x0000_s1028" style="position:absolute;left:0;text-align:left;z-index:251658752" from="-13.5pt,10.25pt" to="418.5pt,10.25pt" strokecolor="red" strokeweight="1.5pt"/>
        </w:pict>
      </w:r>
    </w:p>
    <w:p w:rsidR="006B2ECA" w:rsidRDefault="006B2ECA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</w:rPr>
      </w:pP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t>关于202</w:t>
      </w:r>
      <w:r w:rsidR="00D57838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t>年入学本科生学籍注册信息自查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br/>
        <w:t>工作的通知</w:t>
      </w:r>
    </w:p>
    <w:p w:rsidR="006B2ECA" w:rsidRDefault="006B2ECA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b/>
          <w:color w:val="333333"/>
          <w:sz w:val="32"/>
          <w:szCs w:val="32"/>
        </w:rPr>
      </w:pP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b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各学院、新生班级：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新生学籍电子注册工作是加强高校学生学籍管理的主要途径，是授予学历证书的重要依据，各学院须高度重视。为做好我校202</w:t>
      </w:r>
      <w:r w:rsidR="00DA387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年入学本科新生学籍注册信息自查核对工作，确保学生学籍学历信息真实准确，现将具体事项和有关要求通知如下：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</w:rPr>
        <w:t>一、自查对象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</w:t>
      </w:r>
      <w:r w:rsidR="00D5783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年入学本科新生（包括2021</w:t>
      </w:r>
      <w:r w:rsidR="00D5783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、2022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年保留入学资格，202</w:t>
      </w:r>
      <w:r w:rsidR="00D5783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年录取</w:t>
      </w:r>
      <w:r w:rsidR="005D4A5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的专升本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新生）。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</w:rPr>
        <w:t>二、自查时间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</w:t>
      </w:r>
      <w:r w:rsidR="00D5783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年1</w:t>
      </w:r>
      <w:r w:rsidR="00D5783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 w:rsidR="00DA387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日至1</w:t>
      </w:r>
      <w:r w:rsidR="00D57838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 w:rsidR="00FA79A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</w:rPr>
        <w:t>三、自查范围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学信网、教务系统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</w:rPr>
        <w:t>四、自查办法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1.学信网自查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FF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登陆：“中国高等教育学生信息网”（简称学信网），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网址：http://www.chsi.com.cn/。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注册：点击页面左上角“学籍查询”进入学信档案，注册学信网账号， 需实名注册（姓名、身份证号务必如实填写）、且牢记账号密码，便于随时查询、核对学籍学历信息。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（3）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信息核对：注册成功后，重新登录，就读学校名称填写：湖南农业大学；点击“高等教育信息-学籍信息”，即可看到本人的学籍状态，学籍状态显示为“注册学籍”的学生即视为学籍注册成功。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实名注册及登录查询过程中常见问题的解决方式见附件1。如遇操作问题，可在学信网首页下方的“联系我们”或拨打学信网客服电话 010-82199588寻求解决办法。</w:t>
      </w:r>
    </w:p>
    <w:p w:rsidR="006B2ECA" w:rsidRDefault="00F8339E">
      <w:pPr>
        <w:pStyle w:val="a6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教务系统自查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根据“教务系统学生端学生信息核对操作手册”（附件2），对个人相关信息进行核对和修改。</w:t>
      </w:r>
    </w:p>
    <w:p w:rsidR="006B2ECA" w:rsidRPr="00FA79AF" w:rsidRDefault="00F8339E" w:rsidP="00FA79AF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color w:val="333333"/>
          <w:sz w:val="32"/>
          <w:szCs w:val="32"/>
        </w:rPr>
      </w:pPr>
      <w:r w:rsidRPr="00FA79AF">
        <w:rPr>
          <w:rFonts w:ascii="仿宋_GB2312" w:eastAsia="仿宋_GB2312" w:hAnsi="仿宋_GB2312" w:cs="仿宋_GB2312" w:hint="eastAsia"/>
          <w:b/>
          <w:color w:val="333333"/>
          <w:sz w:val="32"/>
          <w:szCs w:val="32"/>
          <w:shd w:val="clear" w:color="auto" w:fill="FFFFFF"/>
        </w:rPr>
        <w:t>（2）</w:t>
      </w:r>
      <w:r w:rsidRPr="00FA79AF">
        <w:rPr>
          <w:rFonts w:ascii="仿宋_GB2312" w:eastAsia="仿宋_GB2312" w:hAnsi="仿宋_GB2312" w:cs="仿宋_GB2312" w:hint="eastAsia"/>
          <w:b/>
          <w:color w:val="333333"/>
          <w:sz w:val="32"/>
          <w:szCs w:val="32"/>
        </w:rPr>
        <w:t>“火车到站”一栏应填写离家庭住址最近的火车站名称（车站名称以12306APP上的站名为准，请查询确认后再填报），长沙市及周边地区学生无需填写。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“火车到站”填报完成后不可更改，因家庭住址变更需要修改的，需凭户籍地派出所或者社区开具的居住证明方可更改乘车区间（受理地址：教务处学籍管理科</w:t>
      </w:r>
      <w:r w:rsidR="00FA79A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求真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楼213）。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（3）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各学院应对新生提交修改的各项信息进行核对，如有误可</w:t>
      </w:r>
      <w:r w:rsidR="00FA79A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在系统中直接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打回由学生重新进行修改，学院对新生信息核对审核负主要责任，具体审核流程：见教务系统学院审核操作手册（附件3），审核权限授予人为各学院学工副书记。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</w:rPr>
        <w:lastRenderedPageBreak/>
        <w:t>五、工作要求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1.学籍注册信息是学生毕业学历证书电子注册信息的重要依据，每位同学要认真注册、进行自查；如不注册、不查询、不核对，出现无学籍或学籍信息错误，后果由学生个人承担。</w:t>
      </w:r>
    </w:p>
    <w:p w:rsidR="006B2ECA" w:rsidRDefault="00F8339E">
      <w:pPr>
        <w:pStyle w:val="a6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“姓名”、“性别”、“民族”、“出生日期”、“身份证号”任何一项有误的，请以学院为单位，统一填报《学生信息修改登记表》（附件4），</w:t>
      </w:r>
      <w:r w:rsidR="00FA79A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于2023年10月27日17:00前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交至教务处学籍管理科（</w:t>
      </w:r>
      <w:r w:rsidR="00FA79A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求真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楼213）。</w:t>
      </w:r>
    </w:p>
    <w:p w:rsidR="006B2ECA" w:rsidRDefault="006B2ECA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</w:rPr>
      </w:pPr>
    </w:p>
    <w:p w:rsidR="006B2ECA" w:rsidRDefault="00F8339E">
      <w:pPr>
        <w:spacing w:line="560" w:lineRule="exact"/>
        <w:rPr>
          <w:rFonts w:ascii="仿宋_GB2312" w:eastAsia="仿宋_GB2312" w:hAnsi="仿宋_GB2312" w:cs="仿宋_GB2312"/>
          <w:color w:val="333333"/>
          <w:kern w:val="0"/>
        </w:rPr>
      </w:pPr>
      <w:r>
        <w:rPr>
          <w:rFonts w:ascii="仿宋_GB2312" w:eastAsia="仿宋_GB2312" w:hAnsi="仿宋_GB2312" w:cs="仿宋_GB2312" w:hint="eastAsia"/>
          <w:b/>
        </w:rPr>
        <w:t>附件1：</w:t>
      </w:r>
      <w:r>
        <w:rPr>
          <w:rFonts w:ascii="仿宋_GB2312" w:eastAsia="仿宋_GB2312" w:hAnsi="仿宋_GB2312" w:cs="仿宋_GB2312" w:hint="eastAsia"/>
          <w:color w:val="333333"/>
          <w:kern w:val="0"/>
        </w:rPr>
        <w:t>学信网学籍查询常见问题处理办法</w:t>
      </w:r>
    </w:p>
    <w:p w:rsidR="006B2ECA" w:rsidRDefault="00F8339E">
      <w:pPr>
        <w:spacing w:line="560" w:lineRule="exact"/>
        <w:rPr>
          <w:rFonts w:ascii="仿宋_GB2312" w:eastAsia="仿宋_GB2312" w:hAnsi="仿宋_GB2312" w:cs="仿宋_GB2312"/>
          <w:b/>
        </w:rPr>
      </w:pPr>
      <w:r>
        <w:rPr>
          <w:rFonts w:ascii="仿宋_GB2312" w:eastAsia="仿宋_GB2312" w:hAnsi="仿宋_GB2312" w:cs="仿宋_GB2312" w:hint="eastAsia"/>
          <w:b/>
        </w:rPr>
        <w:t>附件2：</w:t>
      </w:r>
      <w:r>
        <w:rPr>
          <w:rFonts w:ascii="仿宋_GB2312" w:eastAsia="仿宋_GB2312" w:hAnsi="仿宋_GB2312" w:cs="仿宋_GB2312" w:hint="eastAsia"/>
          <w:color w:val="333333"/>
          <w:kern w:val="0"/>
        </w:rPr>
        <w:t>教务系统学生端学生信息核对操作手册</w:t>
      </w:r>
    </w:p>
    <w:p w:rsidR="006B2ECA" w:rsidRDefault="00F8339E">
      <w:pPr>
        <w:spacing w:line="560" w:lineRule="exact"/>
        <w:rPr>
          <w:rFonts w:ascii="仿宋_GB2312" w:eastAsia="仿宋_GB2312" w:hAnsi="仿宋_GB2312" w:cs="仿宋_GB2312"/>
          <w:b/>
        </w:rPr>
      </w:pPr>
      <w:r>
        <w:rPr>
          <w:rFonts w:ascii="仿宋_GB2312" w:eastAsia="仿宋_GB2312" w:hAnsi="仿宋_GB2312" w:cs="仿宋_GB2312" w:hint="eastAsia"/>
          <w:b/>
        </w:rPr>
        <w:t>附件3：</w:t>
      </w:r>
      <w:r>
        <w:rPr>
          <w:rFonts w:ascii="仿宋_GB2312" w:eastAsia="仿宋_GB2312" w:hAnsi="仿宋_GB2312" w:cs="仿宋_GB2312" w:hint="eastAsia"/>
          <w:color w:val="333333"/>
          <w:kern w:val="0"/>
        </w:rPr>
        <w:t>教务系统学院审核操作手册</w:t>
      </w:r>
    </w:p>
    <w:p w:rsidR="006B2ECA" w:rsidRDefault="00F8339E">
      <w:pPr>
        <w:spacing w:line="560" w:lineRule="exact"/>
        <w:rPr>
          <w:rFonts w:ascii="仿宋_GB2312" w:eastAsia="仿宋_GB2312" w:hAnsi="仿宋_GB2312" w:cs="仿宋_GB2312"/>
          <w:color w:val="333333"/>
          <w:kern w:val="0"/>
        </w:rPr>
      </w:pPr>
      <w:r>
        <w:rPr>
          <w:rFonts w:ascii="仿宋_GB2312" w:eastAsia="仿宋_GB2312" w:hAnsi="仿宋_GB2312" w:cs="仿宋_GB2312" w:hint="eastAsia"/>
          <w:b/>
        </w:rPr>
        <w:t>附件4：</w:t>
      </w:r>
      <w:r>
        <w:rPr>
          <w:rFonts w:ascii="仿宋_GB2312" w:eastAsia="仿宋_GB2312" w:hAnsi="仿宋_GB2312" w:cs="仿宋_GB2312" w:hint="eastAsia"/>
          <w:color w:val="333333"/>
          <w:kern w:val="0"/>
        </w:rPr>
        <w:t>学生信息修改登记表</w:t>
      </w:r>
    </w:p>
    <w:p w:rsidR="006B2ECA" w:rsidRDefault="00F8339E">
      <w:pPr>
        <w:tabs>
          <w:tab w:val="left" w:pos="5840"/>
        </w:tabs>
        <w:spacing w:line="560" w:lineRule="exact"/>
        <w:ind w:firstLineChars="1370" w:firstLine="4401"/>
        <w:jc w:val="center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3216275</wp:posOffset>
            </wp:positionH>
            <wp:positionV relativeFrom="paragraph">
              <wp:posOffset>186055</wp:posOffset>
            </wp:positionV>
            <wp:extent cx="1762125" cy="1743075"/>
            <wp:effectExtent l="19050" t="0" r="9525" b="0"/>
            <wp:wrapNone/>
            <wp:docPr id="4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ECA" w:rsidRDefault="006B2ECA">
      <w:pPr>
        <w:tabs>
          <w:tab w:val="left" w:pos="5840"/>
        </w:tabs>
        <w:spacing w:line="560" w:lineRule="exact"/>
        <w:ind w:firstLineChars="1370" w:firstLine="4384"/>
        <w:jc w:val="center"/>
        <w:rPr>
          <w:rFonts w:ascii="仿宋_GB2312" w:eastAsia="仿宋_GB2312" w:hAnsi="仿宋_GB2312" w:cs="仿宋_GB2312"/>
          <w:bCs/>
        </w:rPr>
      </w:pPr>
    </w:p>
    <w:p w:rsidR="006B2ECA" w:rsidRDefault="00F8339E">
      <w:pPr>
        <w:tabs>
          <w:tab w:val="left" w:pos="5840"/>
        </w:tabs>
        <w:spacing w:line="560" w:lineRule="exact"/>
        <w:ind w:firstLineChars="1370" w:firstLine="4384"/>
        <w:jc w:val="center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湖南农业大学</w:t>
      </w:r>
      <w:r>
        <w:rPr>
          <w:rFonts w:ascii="仿宋_GB2312" w:eastAsia="仿宋_GB2312" w:hAnsi="仿宋_GB2312" w:cs="仿宋_GB2312" w:hint="eastAsia"/>
        </w:rPr>
        <w:t>教务处</w:t>
      </w:r>
    </w:p>
    <w:p w:rsidR="006B2ECA" w:rsidRDefault="00F8339E">
      <w:pPr>
        <w:spacing w:line="560" w:lineRule="exact"/>
        <w:ind w:firstLineChars="1370" w:firstLine="4384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202</w:t>
      </w:r>
      <w:r w:rsidR="00A53DC8">
        <w:rPr>
          <w:rFonts w:ascii="仿宋_GB2312" w:eastAsia="仿宋_GB2312" w:hAnsi="仿宋_GB2312" w:cs="仿宋_GB2312" w:hint="eastAsia"/>
        </w:rPr>
        <w:t>3</w:t>
      </w:r>
      <w:r>
        <w:rPr>
          <w:rFonts w:ascii="仿宋_GB2312" w:eastAsia="仿宋_GB2312" w:hAnsi="仿宋_GB2312" w:cs="仿宋_GB2312" w:hint="eastAsia"/>
        </w:rPr>
        <w:t>年1</w:t>
      </w:r>
      <w:r w:rsidR="00FA79AF">
        <w:rPr>
          <w:rFonts w:ascii="仿宋_GB2312" w:eastAsia="仿宋_GB2312" w:hAnsi="仿宋_GB2312" w:cs="仿宋_GB2312" w:hint="eastAsia"/>
        </w:rPr>
        <w:t>0</w:t>
      </w:r>
      <w:r>
        <w:rPr>
          <w:rFonts w:ascii="仿宋_GB2312" w:eastAsia="仿宋_GB2312" w:hAnsi="仿宋_GB2312" w:cs="仿宋_GB2312" w:hint="eastAsia"/>
        </w:rPr>
        <w:t>月</w:t>
      </w:r>
      <w:r w:rsidR="00DA3878">
        <w:rPr>
          <w:rFonts w:ascii="仿宋_GB2312" w:eastAsia="仿宋_GB2312" w:hAnsi="仿宋_GB2312" w:cs="仿宋_GB2312" w:hint="eastAsia"/>
        </w:rPr>
        <w:t>19</w:t>
      </w:r>
      <w:r>
        <w:rPr>
          <w:rFonts w:ascii="仿宋_GB2312" w:eastAsia="仿宋_GB2312" w:hAnsi="仿宋_GB2312" w:cs="仿宋_GB2312" w:hint="eastAsia"/>
        </w:rPr>
        <w:t>日</w:t>
      </w:r>
    </w:p>
    <w:p w:rsidR="006B2ECA" w:rsidRDefault="006B2ECA">
      <w:pPr>
        <w:spacing w:line="560" w:lineRule="exact"/>
        <w:ind w:left="1680" w:firstLineChars="908" w:firstLine="2978"/>
        <w:jc w:val="center"/>
        <w:rPr>
          <w:rFonts w:ascii="仿宋_GB2312" w:eastAsia="仿宋_GB2312" w:hAnsi="仿宋_GB2312" w:cs="仿宋_GB2312"/>
          <w:spacing w:val="4"/>
        </w:rPr>
      </w:pPr>
    </w:p>
    <w:p w:rsidR="006B2ECA" w:rsidRDefault="006B2ECA">
      <w:pPr>
        <w:spacing w:line="560" w:lineRule="exact"/>
        <w:ind w:left="1680" w:firstLineChars="908" w:firstLine="2978"/>
        <w:jc w:val="center"/>
        <w:rPr>
          <w:rFonts w:ascii="仿宋_GB2312" w:eastAsia="仿宋_GB2312" w:hAnsi="仿宋_GB2312" w:cs="仿宋_GB2312"/>
          <w:spacing w:val="4"/>
        </w:rPr>
      </w:pPr>
    </w:p>
    <w:p w:rsidR="006B2ECA" w:rsidRDefault="006B2E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bookmarkStart w:id="0" w:name="_GoBack"/>
      <w:bookmarkEnd w:id="0"/>
    </w:p>
    <w:sectPr w:rsidR="006B2ECA" w:rsidSect="006B2ECA">
      <w:footerReference w:type="default" r:id="rId11"/>
      <w:pgSz w:w="11906" w:h="16838"/>
      <w:pgMar w:top="1440" w:right="1644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132" w:rsidRDefault="00D10132" w:rsidP="006B2ECA">
      <w:r>
        <w:separator/>
      </w:r>
    </w:p>
  </w:endnote>
  <w:endnote w:type="continuationSeparator" w:id="1">
    <w:p w:rsidR="00D10132" w:rsidRDefault="00D10132" w:rsidP="006B2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A" w:rsidRDefault="00EE725F">
    <w:pPr>
      <w:pStyle w:val="a4"/>
      <w:jc w:val="center"/>
    </w:pPr>
    <w:r w:rsidRPr="00EE725F">
      <w:fldChar w:fldCharType="begin"/>
    </w:r>
    <w:r w:rsidR="00F8339E">
      <w:instrText xml:space="preserve"> PAGE   \* MERGEFORMAT </w:instrText>
    </w:r>
    <w:r w:rsidRPr="00EE725F">
      <w:fldChar w:fldCharType="separate"/>
    </w:r>
    <w:r w:rsidR="00DA3878" w:rsidRPr="00DA3878">
      <w:rPr>
        <w:noProof/>
        <w:lang w:val="zh-CN"/>
      </w:rPr>
      <w:t>1</w:t>
    </w:r>
    <w:r>
      <w:rPr>
        <w:lang w:val="zh-CN"/>
      </w:rPr>
      <w:fldChar w:fldCharType="end"/>
    </w:r>
  </w:p>
  <w:p w:rsidR="006B2ECA" w:rsidRDefault="006B2E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132" w:rsidRDefault="00D10132" w:rsidP="006B2ECA">
      <w:r>
        <w:separator/>
      </w:r>
    </w:p>
  </w:footnote>
  <w:footnote w:type="continuationSeparator" w:id="1">
    <w:p w:rsidR="00D10132" w:rsidRDefault="00D10132" w:rsidP="006B2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CF6CB3"/>
    <w:multiLevelType w:val="singleLevel"/>
    <w:tmpl w:val="B3CF6CB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iYjhlZTE2ODkxYjQzM2ZjNzRkZjNjNDUzZTZkZTMifQ=="/>
  </w:docVars>
  <w:rsids>
    <w:rsidRoot w:val="003477F0"/>
    <w:rsid w:val="000325AD"/>
    <w:rsid w:val="000354A9"/>
    <w:rsid w:val="0003634F"/>
    <w:rsid w:val="000558AF"/>
    <w:rsid w:val="00055CCE"/>
    <w:rsid w:val="000663A6"/>
    <w:rsid w:val="000703B2"/>
    <w:rsid w:val="000A3981"/>
    <w:rsid w:val="000B094B"/>
    <w:rsid w:val="000C323B"/>
    <w:rsid w:val="000C46B1"/>
    <w:rsid w:val="000E2188"/>
    <w:rsid w:val="000E27E4"/>
    <w:rsid w:val="000F71C5"/>
    <w:rsid w:val="0012283F"/>
    <w:rsid w:val="00145FB7"/>
    <w:rsid w:val="00152CDD"/>
    <w:rsid w:val="00180BC7"/>
    <w:rsid w:val="001A24A1"/>
    <w:rsid w:val="001B7AAE"/>
    <w:rsid w:val="001D3205"/>
    <w:rsid w:val="001F12DC"/>
    <w:rsid w:val="001F3FDB"/>
    <w:rsid w:val="001F7A0E"/>
    <w:rsid w:val="002340DD"/>
    <w:rsid w:val="00236E8C"/>
    <w:rsid w:val="00243598"/>
    <w:rsid w:val="0027597A"/>
    <w:rsid w:val="00275E61"/>
    <w:rsid w:val="002C0264"/>
    <w:rsid w:val="002E58B1"/>
    <w:rsid w:val="002F5717"/>
    <w:rsid w:val="0030753E"/>
    <w:rsid w:val="003477F0"/>
    <w:rsid w:val="00393099"/>
    <w:rsid w:val="0039480D"/>
    <w:rsid w:val="0039756E"/>
    <w:rsid w:val="003E4AD2"/>
    <w:rsid w:val="003F3394"/>
    <w:rsid w:val="00453363"/>
    <w:rsid w:val="00471F19"/>
    <w:rsid w:val="004932DE"/>
    <w:rsid w:val="004B0C8F"/>
    <w:rsid w:val="004D7F40"/>
    <w:rsid w:val="004F04FA"/>
    <w:rsid w:val="004F61D2"/>
    <w:rsid w:val="005006FE"/>
    <w:rsid w:val="0050393D"/>
    <w:rsid w:val="00524B2A"/>
    <w:rsid w:val="00535F19"/>
    <w:rsid w:val="005414ED"/>
    <w:rsid w:val="00544199"/>
    <w:rsid w:val="005769BE"/>
    <w:rsid w:val="005817F7"/>
    <w:rsid w:val="005A5A22"/>
    <w:rsid w:val="005C2678"/>
    <w:rsid w:val="005D4A5F"/>
    <w:rsid w:val="005E26B6"/>
    <w:rsid w:val="005E4C84"/>
    <w:rsid w:val="005E7ED0"/>
    <w:rsid w:val="005F497B"/>
    <w:rsid w:val="005F6EBE"/>
    <w:rsid w:val="00613613"/>
    <w:rsid w:val="00632285"/>
    <w:rsid w:val="00690E63"/>
    <w:rsid w:val="00694592"/>
    <w:rsid w:val="006A2EC1"/>
    <w:rsid w:val="006A2FDD"/>
    <w:rsid w:val="006A3AD2"/>
    <w:rsid w:val="006A7F96"/>
    <w:rsid w:val="006B2ECA"/>
    <w:rsid w:val="006D45B9"/>
    <w:rsid w:val="006E1AC7"/>
    <w:rsid w:val="006E5602"/>
    <w:rsid w:val="006E5F0C"/>
    <w:rsid w:val="007013BC"/>
    <w:rsid w:val="007103EC"/>
    <w:rsid w:val="00712FD4"/>
    <w:rsid w:val="00732A42"/>
    <w:rsid w:val="00736B71"/>
    <w:rsid w:val="00771503"/>
    <w:rsid w:val="00794192"/>
    <w:rsid w:val="007A406C"/>
    <w:rsid w:val="007C20AF"/>
    <w:rsid w:val="007D1ECE"/>
    <w:rsid w:val="007E73A2"/>
    <w:rsid w:val="00802182"/>
    <w:rsid w:val="00820C25"/>
    <w:rsid w:val="00825F88"/>
    <w:rsid w:val="00846136"/>
    <w:rsid w:val="008673E3"/>
    <w:rsid w:val="00890C11"/>
    <w:rsid w:val="0089689E"/>
    <w:rsid w:val="008B33F3"/>
    <w:rsid w:val="008C31BE"/>
    <w:rsid w:val="008C437E"/>
    <w:rsid w:val="008D11BB"/>
    <w:rsid w:val="008D7F17"/>
    <w:rsid w:val="008E0EAD"/>
    <w:rsid w:val="008F308B"/>
    <w:rsid w:val="00921DDF"/>
    <w:rsid w:val="0093058C"/>
    <w:rsid w:val="0095177A"/>
    <w:rsid w:val="0098780E"/>
    <w:rsid w:val="009A2A5F"/>
    <w:rsid w:val="009B7EEB"/>
    <w:rsid w:val="009E31E4"/>
    <w:rsid w:val="009E45CD"/>
    <w:rsid w:val="009E790C"/>
    <w:rsid w:val="009F4403"/>
    <w:rsid w:val="00A03294"/>
    <w:rsid w:val="00A53DC8"/>
    <w:rsid w:val="00A60A98"/>
    <w:rsid w:val="00A6242E"/>
    <w:rsid w:val="00A679EE"/>
    <w:rsid w:val="00A74729"/>
    <w:rsid w:val="00A9314D"/>
    <w:rsid w:val="00AB3678"/>
    <w:rsid w:val="00AB7B09"/>
    <w:rsid w:val="00AD779F"/>
    <w:rsid w:val="00AE49FF"/>
    <w:rsid w:val="00AF260B"/>
    <w:rsid w:val="00B13F82"/>
    <w:rsid w:val="00B2138F"/>
    <w:rsid w:val="00B52A4F"/>
    <w:rsid w:val="00B828C5"/>
    <w:rsid w:val="00B84E5C"/>
    <w:rsid w:val="00B94E43"/>
    <w:rsid w:val="00BD0C4B"/>
    <w:rsid w:val="00C135E9"/>
    <w:rsid w:val="00C265AF"/>
    <w:rsid w:val="00C2748A"/>
    <w:rsid w:val="00C52663"/>
    <w:rsid w:val="00C737C1"/>
    <w:rsid w:val="00CA64BB"/>
    <w:rsid w:val="00CB7793"/>
    <w:rsid w:val="00CB7FDD"/>
    <w:rsid w:val="00CC2095"/>
    <w:rsid w:val="00CE6281"/>
    <w:rsid w:val="00CF7631"/>
    <w:rsid w:val="00D00234"/>
    <w:rsid w:val="00D07BD5"/>
    <w:rsid w:val="00D10132"/>
    <w:rsid w:val="00D44A3C"/>
    <w:rsid w:val="00D51182"/>
    <w:rsid w:val="00D532DB"/>
    <w:rsid w:val="00D55E6C"/>
    <w:rsid w:val="00D57838"/>
    <w:rsid w:val="00D62C5B"/>
    <w:rsid w:val="00D66DC5"/>
    <w:rsid w:val="00D75D78"/>
    <w:rsid w:val="00DA3878"/>
    <w:rsid w:val="00DC7EA2"/>
    <w:rsid w:val="00DE03AA"/>
    <w:rsid w:val="00DE777E"/>
    <w:rsid w:val="00E7338B"/>
    <w:rsid w:val="00E73FE4"/>
    <w:rsid w:val="00EA16E7"/>
    <w:rsid w:val="00EA19EC"/>
    <w:rsid w:val="00EB4D3F"/>
    <w:rsid w:val="00EC0F49"/>
    <w:rsid w:val="00EE4A2E"/>
    <w:rsid w:val="00EE555E"/>
    <w:rsid w:val="00EE725F"/>
    <w:rsid w:val="00EF0271"/>
    <w:rsid w:val="00EF0D21"/>
    <w:rsid w:val="00EF2D8D"/>
    <w:rsid w:val="00F12602"/>
    <w:rsid w:val="00F35123"/>
    <w:rsid w:val="00F42729"/>
    <w:rsid w:val="00F61E28"/>
    <w:rsid w:val="00F8339E"/>
    <w:rsid w:val="00F93432"/>
    <w:rsid w:val="00FA79AF"/>
    <w:rsid w:val="00FB1407"/>
    <w:rsid w:val="00FB5BEB"/>
    <w:rsid w:val="00FC6543"/>
    <w:rsid w:val="00FD49D8"/>
    <w:rsid w:val="029370C7"/>
    <w:rsid w:val="056A6870"/>
    <w:rsid w:val="05CC7E4C"/>
    <w:rsid w:val="09317E9F"/>
    <w:rsid w:val="099224C2"/>
    <w:rsid w:val="0E3015D7"/>
    <w:rsid w:val="107B35EB"/>
    <w:rsid w:val="109325E7"/>
    <w:rsid w:val="13EB653A"/>
    <w:rsid w:val="15A77B14"/>
    <w:rsid w:val="163F0F8C"/>
    <w:rsid w:val="16C368D3"/>
    <w:rsid w:val="1BF9747E"/>
    <w:rsid w:val="1CF21D0A"/>
    <w:rsid w:val="1F605797"/>
    <w:rsid w:val="206400CC"/>
    <w:rsid w:val="243A116D"/>
    <w:rsid w:val="25A34ACC"/>
    <w:rsid w:val="25AE66E1"/>
    <w:rsid w:val="286F5EE4"/>
    <w:rsid w:val="2BA72A52"/>
    <w:rsid w:val="2CE30931"/>
    <w:rsid w:val="2D036C68"/>
    <w:rsid w:val="2DFD2703"/>
    <w:rsid w:val="2F737F72"/>
    <w:rsid w:val="32666DBF"/>
    <w:rsid w:val="336C0AF7"/>
    <w:rsid w:val="33C23AB7"/>
    <w:rsid w:val="36622AC7"/>
    <w:rsid w:val="373A5AC0"/>
    <w:rsid w:val="37C3309B"/>
    <w:rsid w:val="380C4794"/>
    <w:rsid w:val="393A2270"/>
    <w:rsid w:val="3D4C5F1D"/>
    <w:rsid w:val="3E040F4F"/>
    <w:rsid w:val="40F77452"/>
    <w:rsid w:val="426339F7"/>
    <w:rsid w:val="436616B2"/>
    <w:rsid w:val="444C1B4F"/>
    <w:rsid w:val="46C96841"/>
    <w:rsid w:val="48516FB5"/>
    <w:rsid w:val="48CC58B9"/>
    <w:rsid w:val="4B35476F"/>
    <w:rsid w:val="4C0B6D51"/>
    <w:rsid w:val="505605DA"/>
    <w:rsid w:val="50C20F8E"/>
    <w:rsid w:val="52100AA2"/>
    <w:rsid w:val="53F36B05"/>
    <w:rsid w:val="56D133FC"/>
    <w:rsid w:val="57871C07"/>
    <w:rsid w:val="5D84417A"/>
    <w:rsid w:val="601C628D"/>
    <w:rsid w:val="60A81824"/>
    <w:rsid w:val="626E2089"/>
    <w:rsid w:val="627B391D"/>
    <w:rsid w:val="635F23A9"/>
    <w:rsid w:val="66B87515"/>
    <w:rsid w:val="6C9C0EC0"/>
    <w:rsid w:val="6CA246DA"/>
    <w:rsid w:val="6ECF545C"/>
    <w:rsid w:val="6F333FFC"/>
    <w:rsid w:val="70C3128F"/>
    <w:rsid w:val="7190799C"/>
    <w:rsid w:val="72F90EAF"/>
    <w:rsid w:val="73047240"/>
    <w:rsid w:val="78663B14"/>
    <w:rsid w:val="7B667D04"/>
    <w:rsid w:val="7BB1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ECA"/>
    <w:pPr>
      <w:widowControl w:val="0"/>
      <w:jc w:val="both"/>
    </w:pPr>
    <w:rPr>
      <w:kern w:val="2"/>
      <w:sz w:val="32"/>
      <w:szCs w:val="32"/>
    </w:rPr>
  </w:style>
  <w:style w:type="paragraph" w:styleId="2">
    <w:name w:val="heading 2"/>
    <w:basedOn w:val="a"/>
    <w:next w:val="a"/>
    <w:link w:val="2Char"/>
    <w:qFormat/>
    <w:rsid w:val="006B2EC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B2ECA"/>
    <w:rPr>
      <w:sz w:val="18"/>
      <w:szCs w:val="18"/>
    </w:rPr>
  </w:style>
  <w:style w:type="paragraph" w:styleId="a4">
    <w:name w:val="footer"/>
    <w:basedOn w:val="a"/>
    <w:link w:val="Char0"/>
    <w:rsid w:val="006B2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B2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B2E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qFormat/>
    <w:rsid w:val="006B2ECA"/>
    <w:rPr>
      <w:color w:val="0000FF"/>
      <w:u w:val="single"/>
    </w:rPr>
  </w:style>
  <w:style w:type="character" w:customStyle="1" w:styleId="Char1">
    <w:name w:val="页眉 Char"/>
    <w:link w:val="a5"/>
    <w:qFormat/>
    <w:rsid w:val="006B2ECA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6B2ECA"/>
    <w:rPr>
      <w:kern w:val="2"/>
      <w:sz w:val="18"/>
      <w:szCs w:val="18"/>
    </w:rPr>
  </w:style>
  <w:style w:type="paragraph" w:customStyle="1" w:styleId="Default">
    <w:name w:val="Default"/>
    <w:qFormat/>
    <w:rsid w:val="006B2EC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6B2ECA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2Char">
    <w:name w:val="标题 2 Char"/>
    <w:basedOn w:val="a0"/>
    <w:link w:val="2"/>
    <w:qFormat/>
    <w:rsid w:val="006B2ECA"/>
    <w:rPr>
      <w:rFonts w:ascii="宋体" w:hAnsi="宋体" w:cs="宋体"/>
      <w:b/>
      <w:bCs/>
      <w:sz w:val="24"/>
      <w:szCs w:val="24"/>
    </w:rPr>
  </w:style>
  <w:style w:type="character" w:customStyle="1" w:styleId="Char">
    <w:name w:val="批注框文本 Char"/>
    <w:basedOn w:val="a0"/>
    <w:link w:val="a3"/>
    <w:qFormat/>
    <w:rsid w:val="006B2E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F2D429EE-A734-47DB-9F54-EC6C23754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湘农教发〔2012〕51号</dc:title>
  <dc:creator>walkinnet</dc:creator>
  <cp:lastModifiedBy>AutoBVT</cp:lastModifiedBy>
  <cp:revision>7</cp:revision>
  <cp:lastPrinted>2020-09-21T11:56:00Z</cp:lastPrinted>
  <dcterms:created xsi:type="dcterms:W3CDTF">2023-09-19T01:15:00Z</dcterms:created>
  <dcterms:modified xsi:type="dcterms:W3CDTF">2023-10-19T07:03:00Z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9E3D41647E68417087006E0C03863D02</vt:lpwstr>
  </property>
</Properties>
</file>